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98F3" w14:textId="77777777" w:rsidR="00911FA8" w:rsidRDefault="00AD0E2D">
      <w:pPr>
        <w:spacing w:after="167" w:line="259" w:lineRule="auto"/>
        <w:ind w:left="-2" w:right="0" w:firstLine="0"/>
        <w:jc w:val="left"/>
      </w:pPr>
      <w:r>
        <w:rPr>
          <w:noProof/>
        </w:rPr>
        <w:drawing>
          <wp:inline distT="0" distB="0" distL="0" distR="0" wp14:anchorId="2AA5B63B" wp14:editId="324CC42F">
            <wp:extent cx="2076431" cy="733557"/>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7"/>
                    <a:stretch>
                      <a:fillRect/>
                    </a:stretch>
                  </pic:blipFill>
                  <pic:spPr>
                    <a:xfrm>
                      <a:off x="0" y="0"/>
                      <a:ext cx="2076431" cy="733557"/>
                    </a:xfrm>
                    <a:prstGeom prst="rect">
                      <a:avLst/>
                    </a:prstGeom>
                  </pic:spPr>
                </pic:pic>
              </a:graphicData>
            </a:graphic>
          </wp:inline>
        </w:drawing>
      </w:r>
      <w:r>
        <w:rPr>
          <w:b/>
        </w:rPr>
        <w:t xml:space="preserve"> </w:t>
      </w:r>
    </w:p>
    <w:p w14:paraId="0D5F9645" w14:textId="77777777" w:rsidR="00911FA8" w:rsidRDefault="00AD0E2D">
      <w:pPr>
        <w:spacing w:after="228" w:line="259" w:lineRule="auto"/>
        <w:ind w:left="0" w:right="0" w:firstLine="0"/>
        <w:jc w:val="left"/>
      </w:pPr>
      <w:r>
        <w:rPr>
          <w:b/>
          <w:u w:val="single" w:color="000000"/>
        </w:rPr>
        <w:t>Guidance on the Guaranteed Interview Scheme for Veterans</w:t>
      </w:r>
      <w:r>
        <w:rPr>
          <w:b/>
        </w:rPr>
        <w:t xml:space="preserve"> </w:t>
      </w:r>
    </w:p>
    <w:p w14:paraId="27148F70" w14:textId="457C7A7F" w:rsidR="00911FA8" w:rsidRDefault="00D51740" w:rsidP="001765B4">
      <w:pPr>
        <w:jc w:val="left"/>
      </w:pPr>
      <w:r>
        <w:t xml:space="preserve">Havant Borough Council (HBC) recognises it has a role to play in helping those leaving the Armed Forces (veterans) fulfil their potential in civilian life. Veterans can find making the transition to civilian life extremely challenging, particularly in finding and securing lasting employment. </w:t>
      </w:r>
      <w:r w:rsidR="001765B4">
        <w:br/>
        <w:t>This policy sets out how the Council supports Veterans through the recruitment process.</w:t>
      </w:r>
    </w:p>
    <w:tbl>
      <w:tblPr>
        <w:tblStyle w:val="TableGrid"/>
        <w:tblW w:w="9263" w:type="dxa"/>
        <w:tblInd w:w="-111" w:type="dxa"/>
        <w:tblCellMar>
          <w:top w:w="17" w:type="dxa"/>
          <w:right w:w="89" w:type="dxa"/>
        </w:tblCellMar>
        <w:tblLook w:val="04A0" w:firstRow="1" w:lastRow="0" w:firstColumn="1" w:lastColumn="0" w:noHBand="0" w:noVBand="1"/>
      </w:tblPr>
      <w:tblGrid>
        <w:gridCol w:w="832"/>
        <w:gridCol w:w="8431"/>
      </w:tblGrid>
      <w:tr w:rsidR="00911FA8" w14:paraId="65C56EF3" w14:textId="77777777">
        <w:trPr>
          <w:trHeight w:val="357"/>
        </w:trPr>
        <w:tc>
          <w:tcPr>
            <w:tcW w:w="9263" w:type="dxa"/>
            <w:gridSpan w:val="2"/>
            <w:tcBorders>
              <w:top w:val="single" w:sz="6" w:space="0" w:color="000000"/>
              <w:left w:val="single" w:sz="6" w:space="0" w:color="000000"/>
              <w:bottom w:val="single" w:sz="6" w:space="0" w:color="000000"/>
              <w:right w:val="single" w:sz="6" w:space="0" w:color="000000"/>
            </w:tcBorders>
            <w:shd w:val="clear" w:color="auto" w:fill="EEECE1"/>
          </w:tcPr>
          <w:p w14:paraId="5ACF8245" w14:textId="77777777" w:rsidR="00911FA8" w:rsidRDefault="00AD0E2D">
            <w:pPr>
              <w:spacing w:after="0" w:line="259" w:lineRule="auto"/>
              <w:ind w:left="111" w:right="0" w:firstLine="0"/>
              <w:jc w:val="left"/>
            </w:pPr>
            <w:r>
              <w:rPr>
                <w:b/>
              </w:rPr>
              <w:t>Contents</w:t>
            </w:r>
            <w:r>
              <w:t xml:space="preserve"> </w:t>
            </w:r>
          </w:p>
        </w:tc>
      </w:tr>
      <w:tr w:rsidR="00911FA8" w14:paraId="3DDE7D15" w14:textId="77777777">
        <w:trPr>
          <w:trHeight w:val="309"/>
        </w:trPr>
        <w:tc>
          <w:tcPr>
            <w:tcW w:w="832" w:type="dxa"/>
            <w:tcBorders>
              <w:top w:val="single" w:sz="6" w:space="0" w:color="000000"/>
              <w:left w:val="nil"/>
              <w:bottom w:val="nil"/>
              <w:right w:val="nil"/>
            </w:tcBorders>
          </w:tcPr>
          <w:p w14:paraId="623E50F8" w14:textId="77777777" w:rsidR="00911FA8" w:rsidRDefault="00AD0E2D">
            <w:pPr>
              <w:spacing w:after="0" w:line="259" w:lineRule="auto"/>
              <w:ind w:left="111" w:right="0" w:firstLine="0"/>
              <w:jc w:val="left"/>
            </w:pPr>
            <w:r>
              <w:t xml:space="preserve">1.0 </w:t>
            </w:r>
          </w:p>
        </w:tc>
        <w:tc>
          <w:tcPr>
            <w:tcW w:w="8432" w:type="dxa"/>
            <w:tcBorders>
              <w:top w:val="single" w:sz="6" w:space="0" w:color="000000"/>
              <w:left w:val="nil"/>
              <w:bottom w:val="nil"/>
              <w:right w:val="nil"/>
            </w:tcBorders>
          </w:tcPr>
          <w:p w14:paraId="0BB51B21" w14:textId="77777777" w:rsidR="00911FA8" w:rsidRDefault="00AD0E2D">
            <w:pPr>
              <w:spacing w:after="0" w:line="259" w:lineRule="auto"/>
              <w:ind w:left="0" w:right="0" w:firstLine="0"/>
              <w:jc w:val="left"/>
            </w:pPr>
            <w:r>
              <w:rPr>
                <w:u w:val="single" w:color="000000"/>
              </w:rPr>
              <w:t>Scope</w:t>
            </w:r>
            <w:r>
              <w:t xml:space="preserve"> </w:t>
            </w:r>
          </w:p>
        </w:tc>
      </w:tr>
      <w:tr w:rsidR="00911FA8" w14:paraId="63DF813E" w14:textId="77777777">
        <w:trPr>
          <w:trHeight w:val="315"/>
        </w:trPr>
        <w:tc>
          <w:tcPr>
            <w:tcW w:w="832" w:type="dxa"/>
            <w:tcBorders>
              <w:top w:val="nil"/>
              <w:left w:val="nil"/>
              <w:bottom w:val="nil"/>
              <w:right w:val="nil"/>
            </w:tcBorders>
          </w:tcPr>
          <w:p w14:paraId="1B715C08" w14:textId="77777777" w:rsidR="00911FA8" w:rsidRDefault="00AD0E2D">
            <w:pPr>
              <w:spacing w:after="0" w:line="259" w:lineRule="auto"/>
              <w:ind w:left="111" w:right="0" w:firstLine="0"/>
              <w:jc w:val="left"/>
            </w:pPr>
            <w:r>
              <w:t xml:space="preserve">2.0 </w:t>
            </w:r>
          </w:p>
        </w:tc>
        <w:tc>
          <w:tcPr>
            <w:tcW w:w="8432" w:type="dxa"/>
            <w:tcBorders>
              <w:top w:val="nil"/>
              <w:left w:val="nil"/>
              <w:bottom w:val="nil"/>
              <w:right w:val="nil"/>
            </w:tcBorders>
          </w:tcPr>
          <w:p w14:paraId="66E46ABB" w14:textId="77777777" w:rsidR="00911FA8" w:rsidRDefault="00AD0E2D">
            <w:pPr>
              <w:spacing w:after="0" w:line="259" w:lineRule="auto"/>
              <w:ind w:left="0" w:right="0" w:firstLine="0"/>
              <w:jc w:val="left"/>
            </w:pPr>
            <w:r>
              <w:rPr>
                <w:u w:val="single" w:color="000000"/>
              </w:rPr>
              <w:t>Equal Opportunities</w:t>
            </w:r>
            <w:r>
              <w:t xml:space="preserve">  </w:t>
            </w:r>
          </w:p>
        </w:tc>
      </w:tr>
      <w:tr w:rsidR="00911FA8" w14:paraId="155269A2" w14:textId="77777777">
        <w:trPr>
          <w:trHeight w:val="315"/>
        </w:trPr>
        <w:tc>
          <w:tcPr>
            <w:tcW w:w="832" w:type="dxa"/>
            <w:tcBorders>
              <w:top w:val="nil"/>
              <w:left w:val="nil"/>
              <w:bottom w:val="nil"/>
              <w:right w:val="nil"/>
            </w:tcBorders>
          </w:tcPr>
          <w:p w14:paraId="106E044A" w14:textId="77777777" w:rsidR="00911FA8" w:rsidRDefault="00AD0E2D">
            <w:pPr>
              <w:spacing w:after="0" w:line="259" w:lineRule="auto"/>
              <w:ind w:left="111" w:right="0" w:firstLine="0"/>
              <w:jc w:val="left"/>
            </w:pPr>
            <w:r>
              <w:t xml:space="preserve">3.0 </w:t>
            </w:r>
          </w:p>
        </w:tc>
        <w:tc>
          <w:tcPr>
            <w:tcW w:w="8432" w:type="dxa"/>
            <w:tcBorders>
              <w:top w:val="nil"/>
              <w:left w:val="nil"/>
              <w:bottom w:val="nil"/>
              <w:right w:val="nil"/>
            </w:tcBorders>
          </w:tcPr>
          <w:p w14:paraId="67A73969" w14:textId="77777777" w:rsidR="00911FA8" w:rsidRDefault="00AD0E2D">
            <w:pPr>
              <w:spacing w:after="0" w:line="259" w:lineRule="auto"/>
              <w:ind w:left="0" w:right="0" w:firstLine="0"/>
              <w:jc w:val="left"/>
            </w:pPr>
            <w:r>
              <w:rPr>
                <w:u w:val="single" w:color="000000"/>
              </w:rPr>
              <w:t>What are the benefits of the Guaranteed interview scheme for Veterans?</w:t>
            </w:r>
            <w:r>
              <w:t xml:space="preserve">  </w:t>
            </w:r>
          </w:p>
        </w:tc>
      </w:tr>
      <w:tr w:rsidR="00911FA8" w14:paraId="6DFDB573" w14:textId="77777777">
        <w:trPr>
          <w:trHeight w:val="315"/>
        </w:trPr>
        <w:tc>
          <w:tcPr>
            <w:tcW w:w="832" w:type="dxa"/>
            <w:tcBorders>
              <w:top w:val="nil"/>
              <w:left w:val="nil"/>
              <w:bottom w:val="nil"/>
              <w:right w:val="nil"/>
            </w:tcBorders>
          </w:tcPr>
          <w:p w14:paraId="15AB2254" w14:textId="77777777" w:rsidR="00911FA8" w:rsidRDefault="00AD0E2D">
            <w:pPr>
              <w:spacing w:after="0" w:line="259" w:lineRule="auto"/>
              <w:ind w:left="111" w:right="0" w:firstLine="0"/>
              <w:jc w:val="left"/>
            </w:pPr>
            <w:r>
              <w:t xml:space="preserve">4.0 </w:t>
            </w:r>
          </w:p>
        </w:tc>
        <w:tc>
          <w:tcPr>
            <w:tcW w:w="8432" w:type="dxa"/>
            <w:tcBorders>
              <w:top w:val="nil"/>
              <w:left w:val="nil"/>
              <w:bottom w:val="nil"/>
              <w:right w:val="nil"/>
            </w:tcBorders>
          </w:tcPr>
          <w:p w14:paraId="6150A603" w14:textId="77777777" w:rsidR="00911FA8" w:rsidRDefault="00AD0E2D">
            <w:pPr>
              <w:spacing w:after="0" w:line="259" w:lineRule="auto"/>
              <w:ind w:left="0" w:right="0" w:firstLine="0"/>
              <w:jc w:val="left"/>
            </w:pPr>
            <w:r>
              <w:rPr>
                <w:u w:val="single" w:color="000000"/>
              </w:rPr>
              <w:t>What is a Veteran?</w:t>
            </w:r>
            <w:r>
              <w:t xml:space="preserve"> </w:t>
            </w:r>
          </w:p>
        </w:tc>
      </w:tr>
      <w:tr w:rsidR="00911FA8" w14:paraId="06DC1A08" w14:textId="77777777">
        <w:trPr>
          <w:trHeight w:val="323"/>
        </w:trPr>
        <w:tc>
          <w:tcPr>
            <w:tcW w:w="832" w:type="dxa"/>
            <w:tcBorders>
              <w:top w:val="nil"/>
              <w:left w:val="nil"/>
              <w:bottom w:val="nil"/>
              <w:right w:val="nil"/>
            </w:tcBorders>
          </w:tcPr>
          <w:p w14:paraId="3927005A" w14:textId="77777777" w:rsidR="00911FA8" w:rsidRDefault="00AD0E2D">
            <w:pPr>
              <w:spacing w:after="0" w:line="259" w:lineRule="auto"/>
              <w:ind w:left="111" w:right="0" w:firstLine="0"/>
              <w:jc w:val="left"/>
            </w:pPr>
            <w:r>
              <w:t xml:space="preserve">5.0 </w:t>
            </w:r>
          </w:p>
        </w:tc>
        <w:tc>
          <w:tcPr>
            <w:tcW w:w="8432" w:type="dxa"/>
            <w:tcBorders>
              <w:top w:val="nil"/>
              <w:left w:val="nil"/>
              <w:bottom w:val="nil"/>
              <w:right w:val="nil"/>
            </w:tcBorders>
          </w:tcPr>
          <w:p w14:paraId="2845550A" w14:textId="77777777" w:rsidR="00911FA8" w:rsidRDefault="00AD0E2D">
            <w:pPr>
              <w:spacing w:after="0" w:line="259" w:lineRule="auto"/>
              <w:ind w:left="0" w:right="0" w:firstLine="0"/>
              <w:jc w:val="left"/>
            </w:pPr>
            <w:r>
              <w:rPr>
                <w:u w:val="single" w:color="000000"/>
              </w:rPr>
              <w:t>What is the Guaranteed Interview Scheme for Veterans?</w:t>
            </w:r>
            <w:r>
              <w:t xml:space="preserve"> </w:t>
            </w:r>
          </w:p>
        </w:tc>
      </w:tr>
      <w:tr w:rsidR="00911FA8" w14:paraId="4FD0402A" w14:textId="77777777">
        <w:trPr>
          <w:trHeight w:val="323"/>
        </w:trPr>
        <w:tc>
          <w:tcPr>
            <w:tcW w:w="832" w:type="dxa"/>
            <w:tcBorders>
              <w:top w:val="nil"/>
              <w:left w:val="nil"/>
              <w:bottom w:val="nil"/>
              <w:right w:val="nil"/>
            </w:tcBorders>
          </w:tcPr>
          <w:p w14:paraId="44DF5DA1" w14:textId="77777777" w:rsidR="00911FA8" w:rsidRDefault="00AD0E2D">
            <w:pPr>
              <w:spacing w:after="0" w:line="259" w:lineRule="auto"/>
              <w:ind w:left="111" w:right="0" w:firstLine="0"/>
              <w:jc w:val="left"/>
            </w:pPr>
            <w:r>
              <w:t xml:space="preserve">6.0 </w:t>
            </w:r>
          </w:p>
        </w:tc>
        <w:tc>
          <w:tcPr>
            <w:tcW w:w="8432" w:type="dxa"/>
            <w:tcBorders>
              <w:top w:val="nil"/>
              <w:left w:val="nil"/>
              <w:bottom w:val="nil"/>
              <w:right w:val="nil"/>
            </w:tcBorders>
          </w:tcPr>
          <w:p w14:paraId="4817B038" w14:textId="77777777" w:rsidR="00911FA8" w:rsidRDefault="00AD0E2D">
            <w:pPr>
              <w:spacing w:after="0" w:line="259" w:lineRule="auto"/>
              <w:ind w:left="0" w:right="0" w:firstLine="0"/>
              <w:jc w:val="left"/>
            </w:pPr>
            <w:r>
              <w:rPr>
                <w:u w:val="single" w:color="000000"/>
              </w:rPr>
              <w:t>Who is eligible for a Guaranteed Interview for Veterans?</w:t>
            </w:r>
            <w:r>
              <w:t xml:space="preserve"> </w:t>
            </w:r>
          </w:p>
        </w:tc>
      </w:tr>
      <w:tr w:rsidR="00911FA8" w14:paraId="659B0B2F" w14:textId="77777777">
        <w:trPr>
          <w:trHeight w:val="315"/>
        </w:trPr>
        <w:tc>
          <w:tcPr>
            <w:tcW w:w="832" w:type="dxa"/>
            <w:tcBorders>
              <w:top w:val="nil"/>
              <w:left w:val="nil"/>
              <w:bottom w:val="nil"/>
              <w:right w:val="nil"/>
            </w:tcBorders>
          </w:tcPr>
          <w:p w14:paraId="033A73B6" w14:textId="77777777" w:rsidR="00911FA8" w:rsidRDefault="00AD0E2D">
            <w:pPr>
              <w:spacing w:after="0" w:line="259" w:lineRule="auto"/>
              <w:ind w:left="111" w:right="0" w:firstLine="0"/>
              <w:jc w:val="left"/>
            </w:pPr>
            <w:r>
              <w:t xml:space="preserve">7.0 </w:t>
            </w:r>
          </w:p>
        </w:tc>
        <w:tc>
          <w:tcPr>
            <w:tcW w:w="8432" w:type="dxa"/>
            <w:tcBorders>
              <w:top w:val="nil"/>
              <w:left w:val="nil"/>
              <w:bottom w:val="nil"/>
              <w:right w:val="nil"/>
            </w:tcBorders>
          </w:tcPr>
          <w:p w14:paraId="7475C888" w14:textId="77777777" w:rsidR="00911FA8" w:rsidRDefault="00AD0E2D">
            <w:pPr>
              <w:spacing w:after="0" w:line="259" w:lineRule="auto"/>
              <w:ind w:left="0" w:right="0" w:firstLine="0"/>
              <w:jc w:val="left"/>
            </w:pPr>
            <w:r>
              <w:rPr>
                <w:u w:val="single" w:color="000000"/>
              </w:rPr>
              <w:t>How will the Scheme work?</w:t>
            </w:r>
            <w:r>
              <w:t xml:space="preserve"> </w:t>
            </w:r>
          </w:p>
        </w:tc>
      </w:tr>
      <w:tr w:rsidR="00911FA8" w14:paraId="1F44463B" w14:textId="77777777">
        <w:trPr>
          <w:trHeight w:val="536"/>
        </w:trPr>
        <w:tc>
          <w:tcPr>
            <w:tcW w:w="832" w:type="dxa"/>
            <w:tcBorders>
              <w:top w:val="nil"/>
              <w:left w:val="nil"/>
              <w:bottom w:val="single" w:sz="6" w:space="0" w:color="000000"/>
              <w:right w:val="nil"/>
            </w:tcBorders>
          </w:tcPr>
          <w:p w14:paraId="0808EBB6" w14:textId="77777777" w:rsidR="00911FA8" w:rsidRDefault="00AD0E2D">
            <w:pPr>
              <w:spacing w:after="0" w:line="259" w:lineRule="auto"/>
              <w:ind w:left="111" w:right="0" w:firstLine="0"/>
              <w:jc w:val="left"/>
            </w:pPr>
            <w:r>
              <w:t xml:space="preserve">8.0 </w:t>
            </w:r>
          </w:p>
        </w:tc>
        <w:tc>
          <w:tcPr>
            <w:tcW w:w="8432" w:type="dxa"/>
            <w:tcBorders>
              <w:top w:val="nil"/>
              <w:left w:val="nil"/>
              <w:bottom w:val="single" w:sz="6" w:space="0" w:color="000000"/>
              <w:right w:val="nil"/>
            </w:tcBorders>
          </w:tcPr>
          <w:p w14:paraId="59474C3B" w14:textId="77777777" w:rsidR="00911FA8" w:rsidRDefault="00AD0E2D">
            <w:pPr>
              <w:spacing w:after="0" w:line="259" w:lineRule="auto"/>
              <w:ind w:left="0" w:right="0" w:firstLine="0"/>
              <w:jc w:val="left"/>
            </w:pPr>
            <w:r>
              <w:rPr>
                <w:u w:val="single" w:color="000000"/>
              </w:rPr>
              <w:t>Where can I find further help?</w:t>
            </w:r>
            <w:r>
              <w:t xml:space="preserve"> </w:t>
            </w:r>
          </w:p>
        </w:tc>
      </w:tr>
      <w:tr w:rsidR="00911FA8" w14:paraId="118DFAE9" w14:textId="77777777">
        <w:trPr>
          <w:trHeight w:val="371"/>
        </w:trPr>
        <w:tc>
          <w:tcPr>
            <w:tcW w:w="832" w:type="dxa"/>
            <w:tcBorders>
              <w:top w:val="single" w:sz="6" w:space="0" w:color="000000"/>
              <w:left w:val="single" w:sz="6" w:space="0" w:color="000000"/>
              <w:bottom w:val="single" w:sz="6" w:space="0" w:color="000000"/>
              <w:right w:val="nil"/>
            </w:tcBorders>
            <w:shd w:val="clear" w:color="auto" w:fill="EEECE1"/>
          </w:tcPr>
          <w:p w14:paraId="19471443" w14:textId="77777777" w:rsidR="00911FA8" w:rsidRDefault="00AD0E2D">
            <w:pPr>
              <w:spacing w:after="0" w:line="259" w:lineRule="auto"/>
              <w:ind w:left="111" w:right="0" w:firstLine="0"/>
              <w:jc w:val="left"/>
            </w:pPr>
            <w:r>
              <w:rPr>
                <w:b/>
              </w:rPr>
              <w:t xml:space="preserve">1.0. </w:t>
            </w:r>
          </w:p>
        </w:tc>
        <w:tc>
          <w:tcPr>
            <w:tcW w:w="8432" w:type="dxa"/>
            <w:tcBorders>
              <w:top w:val="single" w:sz="6" w:space="0" w:color="000000"/>
              <w:left w:val="nil"/>
              <w:bottom w:val="single" w:sz="6" w:space="0" w:color="000000"/>
              <w:right w:val="single" w:sz="6" w:space="0" w:color="000000"/>
            </w:tcBorders>
            <w:shd w:val="clear" w:color="auto" w:fill="EEECE1"/>
          </w:tcPr>
          <w:p w14:paraId="56E1051D" w14:textId="77777777" w:rsidR="00911FA8" w:rsidRDefault="00AD0E2D">
            <w:pPr>
              <w:spacing w:after="0" w:line="259" w:lineRule="auto"/>
              <w:ind w:left="0" w:right="0" w:firstLine="0"/>
              <w:jc w:val="left"/>
            </w:pPr>
            <w:r>
              <w:rPr>
                <w:b/>
              </w:rPr>
              <w:t xml:space="preserve">Scope </w:t>
            </w:r>
          </w:p>
        </w:tc>
      </w:tr>
      <w:tr w:rsidR="00911FA8" w14:paraId="7406E58F" w14:textId="77777777">
        <w:trPr>
          <w:trHeight w:val="925"/>
        </w:trPr>
        <w:tc>
          <w:tcPr>
            <w:tcW w:w="832" w:type="dxa"/>
            <w:tcBorders>
              <w:top w:val="single" w:sz="6" w:space="0" w:color="000000"/>
              <w:left w:val="nil"/>
              <w:bottom w:val="nil"/>
              <w:right w:val="nil"/>
            </w:tcBorders>
          </w:tcPr>
          <w:p w14:paraId="0EDF7A2A" w14:textId="77777777" w:rsidR="00911FA8" w:rsidRDefault="00AD0E2D">
            <w:pPr>
              <w:spacing w:after="0" w:line="259" w:lineRule="auto"/>
              <w:ind w:left="111" w:right="0" w:firstLine="0"/>
              <w:jc w:val="left"/>
            </w:pPr>
            <w:r>
              <w:t xml:space="preserve">1.1 </w:t>
            </w:r>
          </w:p>
        </w:tc>
        <w:tc>
          <w:tcPr>
            <w:tcW w:w="8432" w:type="dxa"/>
            <w:tcBorders>
              <w:top w:val="single" w:sz="6" w:space="0" w:color="000000"/>
              <w:left w:val="nil"/>
              <w:bottom w:val="nil"/>
              <w:right w:val="nil"/>
            </w:tcBorders>
            <w:vAlign w:val="center"/>
          </w:tcPr>
          <w:p w14:paraId="2E5E559B" w14:textId="77777777" w:rsidR="00911FA8" w:rsidRDefault="00AD0E2D">
            <w:pPr>
              <w:spacing w:after="0" w:line="259" w:lineRule="auto"/>
              <w:ind w:left="0" w:right="0" w:firstLine="0"/>
              <w:jc w:val="left"/>
            </w:pPr>
            <w:r>
              <w:t xml:space="preserve">The Guaranteed Interview Scheme for Veterans will operate for all external recruitment. </w:t>
            </w:r>
          </w:p>
        </w:tc>
      </w:tr>
      <w:tr w:rsidR="00911FA8" w14:paraId="322C4AE9" w14:textId="77777777">
        <w:trPr>
          <w:trHeight w:val="956"/>
        </w:trPr>
        <w:tc>
          <w:tcPr>
            <w:tcW w:w="832" w:type="dxa"/>
            <w:tcBorders>
              <w:top w:val="nil"/>
              <w:left w:val="nil"/>
              <w:bottom w:val="single" w:sz="6" w:space="0" w:color="000000"/>
              <w:right w:val="nil"/>
            </w:tcBorders>
          </w:tcPr>
          <w:p w14:paraId="47A19F60" w14:textId="77777777" w:rsidR="00911FA8" w:rsidRDefault="00AD0E2D">
            <w:pPr>
              <w:spacing w:after="0" w:line="259" w:lineRule="auto"/>
              <w:ind w:left="111" w:right="0" w:firstLine="0"/>
              <w:jc w:val="left"/>
            </w:pPr>
            <w:r>
              <w:t xml:space="preserve">1.2 </w:t>
            </w:r>
          </w:p>
        </w:tc>
        <w:tc>
          <w:tcPr>
            <w:tcW w:w="8432" w:type="dxa"/>
            <w:tcBorders>
              <w:top w:val="nil"/>
              <w:left w:val="nil"/>
              <w:bottom w:val="single" w:sz="6" w:space="0" w:color="000000"/>
              <w:right w:val="nil"/>
            </w:tcBorders>
          </w:tcPr>
          <w:p w14:paraId="1E6C0C9B" w14:textId="77777777" w:rsidR="00911FA8" w:rsidRDefault="00AD0E2D">
            <w:pPr>
              <w:spacing w:after="0" w:line="259" w:lineRule="auto"/>
              <w:ind w:left="0" w:right="0" w:firstLine="0"/>
              <w:jc w:val="left"/>
            </w:pPr>
            <w:r>
              <w:rPr>
                <w:b/>
              </w:rPr>
              <w:t>Please note:</w:t>
            </w:r>
            <w:r>
              <w:t xml:space="preserve"> This scheme has no bearing on redeployment, redundancy selection or internal reorganisations.</w:t>
            </w:r>
            <w:r>
              <w:rPr>
                <w:b/>
              </w:rPr>
              <w:t xml:space="preserve">  </w:t>
            </w:r>
          </w:p>
        </w:tc>
      </w:tr>
      <w:tr w:rsidR="00911FA8" w14:paraId="58D36791" w14:textId="77777777">
        <w:trPr>
          <w:trHeight w:val="371"/>
        </w:trPr>
        <w:tc>
          <w:tcPr>
            <w:tcW w:w="832" w:type="dxa"/>
            <w:tcBorders>
              <w:top w:val="single" w:sz="6" w:space="0" w:color="000000"/>
              <w:left w:val="single" w:sz="6" w:space="0" w:color="000000"/>
              <w:bottom w:val="single" w:sz="6" w:space="0" w:color="000000"/>
              <w:right w:val="nil"/>
            </w:tcBorders>
            <w:shd w:val="clear" w:color="auto" w:fill="EEECE1"/>
          </w:tcPr>
          <w:p w14:paraId="684293C0" w14:textId="77777777" w:rsidR="00911FA8" w:rsidRDefault="00AD0E2D">
            <w:pPr>
              <w:spacing w:after="0" w:line="259" w:lineRule="auto"/>
              <w:ind w:left="111" w:right="0" w:firstLine="0"/>
              <w:jc w:val="left"/>
            </w:pPr>
            <w:r>
              <w:rPr>
                <w:b/>
              </w:rPr>
              <w:t xml:space="preserve">2.0  </w:t>
            </w:r>
          </w:p>
        </w:tc>
        <w:tc>
          <w:tcPr>
            <w:tcW w:w="8432" w:type="dxa"/>
            <w:tcBorders>
              <w:top w:val="single" w:sz="6" w:space="0" w:color="000000"/>
              <w:left w:val="nil"/>
              <w:bottom w:val="single" w:sz="6" w:space="0" w:color="000000"/>
              <w:right w:val="single" w:sz="6" w:space="0" w:color="000000"/>
            </w:tcBorders>
            <w:shd w:val="clear" w:color="auto" w:fill="EEECE1"/>
          </w:tcPr>
          <w:p w14:paraId="5D2B150C" w14:textId="77777777" w:rsidR="00911FA8" w:rsidRDefault="00AD0E2D">
            <w:pPr>
              <w:spacing w:after="0" w:line="259" w:lineRule="auto"/>
              <w:ind w:left="0" w:right="0" w:firstLine="0"/>
              <w:jc w:val="left"/>
            </w:pPr>
            <w:r>
              <w:rPr>
                <w:b/>
              </w:rPr>
              <w:t xml:space="preserve">Equal Opportunities </w:t>
            </w:r>
            <w:r>
              <w:t xml:space="preserve"> </w:t>
            </w:r>
          </w:p>
        </w:tc>
      </w:tr>
      <w:tr w:rsidR="00911FA8" w14:paraId="45BDCF31" w14:textId="77777777">
        <w:trPr>
          <w:trHeight w:val="1555"/>
        </w:trPr>
        <w:tc>
          <w:tcPr>
            <w:tcW w:w="832" w:type="dxa"/>
            <w:tcBorders>
              <w:top w:val="single" w:sz="6" w:space="0" w:color="000000"/>
              <w:left w:val="nil"/>
              <w:bottom w:val="nil"/>
              <w:right w:val="nil"/>
            </w:tcBorders>
          </w:tcPr>
          <w:p w14:paraId="41390955" w14:textId="77777777" w:rsidR="00911FA8" w:rsidRDefault="00AD0E2D">
            <w:pPr>
              <w:spacing w:after="0" w:line="259" w:lineRule="auto"/>
              <w:ind w:left="111" w:right="0" w:firstLine="0"/>
              <w:jc w:val="left"/>
            </w:pPr>
            <w:r>
              <w:t xml:space="preserve">2.1 </w:t>
            </w:r>
          </w:p>
        </w:tc>
        <w:tc>
          <w:tcPr>
            <w:tcW w:w="8432" w:type="dxa"/>
            <w:tcBorders>
              <w:top w:val="single" w:sz="6" w:space="0" w:color="000000"/>
              <w:left w:val="nil"/>
              <w:bottom w:val="nil"/>
              <w:right w:val="nil"/>
            </w:tcBorders>
            <w:vAlign w:val="center"/>
          </w:tcPr>
          <w:p w14:paraId="4427CBAF" w14:textId="56CC1123" w:rsidR="00911FA8" w:rsidRDefault="00D51740">
            <w:pPr>
              <w:spacing w:after="0" w:line="259" w:lineRule="auto"/>
              <w:ind w:left="0" w:right="84" w:firstLine="0"/>
            </w:pPr>
            <w:r>
              <w:t xml:space="preserve">HBC is an equal opportunities employer and recognises that a diverse workforce, coming from all sections of the community, can improve services by offering differing skills, experiences, backgrounds and cultures. HBC also recognises the </w:t>
            </w:r>
            <w:r w:rsidR="00AD0E2D">
              <w:t>Disability Confident</w:t>
            </w:r>
            <w:r>
              <w:t xml:space="preserve"> scheme. </w:t>
            </w:r>
          </w:p>
        </w:tc>
      </w:tr>
      <w:tr w:rsidR="00911FA8" w14:paraId="56D1AEF3" w14:textId="77777777">
        <w:trPr>
          <w:trHeight w:val="1601"/>
        </w:trPr>
        <w:tc>
          <w:tcPr>
            <w:tcW w:w="832" w:type="dxa"/>
            <w:tcBorders>
              <w:top w:val="nil"/>
              <w:left w:val="nil"/>
              <w:bottom w:val="single" w:sz="6" w:space="0" w:color="000000"/>
              <w:right w:val="nil"/>
            </w:tcBorders>
          </w:tcPr>
          <w:p w14:paraId="1DC263BE" w14:textId="77777777" w:rsidR="00911FA8" w:rsidRDefault="00AD0E2D">
            <w:pPr>
              <w:spacing w:after="0" w:line="259" w:lineRule="auto"/>
              <w:ind w:left="111" w:right="0" w:firstLine="0"/>
              <w:jc w:val="left"/>
            </w:pPr>
            <w:r>
              <w:t xml:space="preserve">2.2 </w:t>
            </w:r>
          </w:p>
        </w:tc>
        <w:tc>
          <w:tcPr>
            <w:tcW w:w="8432" w:type="dxa"/>
            <w:tcBorders>
              <w:top w:val="nil"/>
              <w:left w:val="nil"/>
              <w:bottom w:val="single" w:sz="6" w:space="0" w:color="000000"/>
              <w:right w:val="nil"/>
            </w:tcBorders>
          </w:tcPr>
          <w:p w14:paraId="45793ACD" w14:textId="66BD80BB" w:rsidR="00911FA8" w:rsidRDefault="00D51740">
            <w:pPr>
              <w:spacing w:after="0" w:line="259" w:lineRule="auto"/>
              <w:ind w:left="0" w:right="64" w:firstLine="0"/>
            </w:pPr>
            <w:r>
              <w:t xml:space="preserve">HBC is committed to support the armed forces community in the </w:t>
            </w:r>
            <w:r w:rsidR="008E5B1B">
              <w:t xml:space="preserve">Havant Borough </w:t>
            </w:r>
            <w:r>
              <w:t xml:space="preserve">area, including all serving and former members, reservists and their families. The Guaranteed Interview Scheme for Veterans stems from this commitment. </w:t>
            </w:r>
          </w:p>
        </w:tc>
      </w:tr>
      <w:tr w:rsidR="00911FA8" w14:paraId="52E86DF4" w14:textId="77777777">
        <w:trPr>
          <w:trHeight w:val="357"/>
        </w:trPr>
        <w:tc>
          <w:tcPr>
            <w:tcW w:w="832" w:type="dxa"/>
            <w:tcBorders>
              <w:top w:val="single" w:sz="6" w:space="0" w:color="000000"/>
              <w:left w:val="single" w:sz="6" w:space="0" w:color="000000"/>
              <w:bottom w:val="single" w:sz="6" w:space="0" w:color="000000"/>
              <w:right w:val="nil"/>
            </w:tcBorders>
            <w:shd w:val="clear" w:color="auto" w:fill="EEECE1"/>
          </w:tcPr>
          <w:p w14:paraId="4531905F" w14:textId="77777777" w:rsidR="00911FA8" w:rsidRDefault="00AD0E2D">
            <w:pPr>
              <w:spacing w:after="0" w:line="259" w:lineRule="auto"/>
              <w:ind w:left="111" w:right="0" w:firstLine="0"/>
              <w:jc w:val="left"/>
            </w:pPr>
            <w:r>
              <w:rPr>
                <w:b/>
              </w:rPr>
              <w:t xml:space="preserve">3.0 </w:t>
            </w:r>
          </w:p>
        </w:tc>
        <w:tc>
          <w:tcPr>
            <w:tcW w:w="8432" w:type="dxa"/>
            <w:tcBorders>
              <w:top w:val="single" w:sz="6" w:space="0" w:color="000000"/>
              <w:left w:val="nil"/>
              <w:bottom w:val="single" w:sz="6" w:space="0" w:color="000000"/>
              <w:right w:val="single" w:sz="6" w:space="0" w:color="000000"/>
            </w:tcBorders>
            <w:shd w:val="clear" w:color="auto" w:fill="EEECE1"/>
          </w:tcPr>
          <w:p w14:paraId="197C5C2A" w14:textId="77777777" w:rsidR="00911FA8" w:rsidRDefault="00AD0E2D">
            <w:pPr>
              <w:spacing w:after="0" w:line="259" w:lineRule="auto"/>
              <w:ind w:left="0" w:right="0" w:firstLine="0"/>
            </w:pPr>
            <w:r>
              <w:rPr>
                <w:b/>
              </w:rPr>
              <w:t xml:space="preserve">What are the benefits of the Guaranteed Interview Scheme for Veterans? </w:t>
            </w:r>
          </w:p>
        </w:tc>
      </w:tr>
    </w:tbl>
    <w:p w14:paraId="39CF1A69" w14:textId="77777777" w:rsidR="00911FA8" w:rsidRDefault="00AD0E2D">
      <w:pPr>
        <w:tabs>
          <w:tab w:val="center" w:pos="4036"/>
        </w:tabs>
        <w:ind w:left="0" w:right="0" w:firstLine="0"/>
        <w:jc w:val="left"/>
      </w:pPr>
      <w:r>
        <w:t xml:space="preserve">3.1 </w:t>
      </w:r>
      <w:r>
        <w:tab/>
        <w:t xml:space="preserve">This Scheme has a number of benefits, including the following: </w:t>
      </w:r>
    </w:p>
    <w:p w14:paraId="5934EFC8" w14:textId="77777777" w:rsidR="00911FA8" w:rsidRDefault="00AD0E2D">
      <w:pPr>
        <w:spacing w:after="0" w:line="259" w:lineRule="auto"/>
        <w:ind w:left="0" w:right="0" w:firstLine="0"/>
        <w:jc w:val="left"/>
      </w:pPr>
      <w:r>
        <w:lastRenderedPageBreak/>
        <w:t xml:space="preserve"> </w:t>
      </w:r>
    </w:p>
    <w:p w14:paraId="5EDFA9FD" w14:textId="77777777" w:rsidR="00911FA8" w:rsidRDefault="00AD0E2D">
      <w:pPr>
        <w:numPr>
          <w:ilvl w:val="0"/>
          <w:numId w:val="1"/>
        </w:numPr>
        <w:ind w:right="56" w:hanging="361"/>
      </w:pPr>
      <w:r>
        <w:t xml:space="preserve">Veterans can bring valuable transferable skills and qualities into the organisation, such as: </w:t>
      </w:r>
    </w:p>
    <w:p w14:paraId="4589430D" w14:textId="77777777" w:rsidR="00911FA8" w:rsidRDefault="00AD0E2D" w:rsidP="00D51740">
      <w:pPr>
        <w:spacing w:after="36" w:line="259" w:lineRule="auto"/>
        <w:ind w:left="1081" w:right="0" w:firstLine="0"/>
        <w:jc w:val="left"/>
      </w:pPr>
      <w:r>
        <w:t xml:space="preserve"> </w:t>
      </w:r>
    </w:p>
    <w:p w14:paraId="3DDE1207" w14:textId="7FDEAA74" w:rsidR="00911FA8" w:rsidRDefault="00AD0E2D" w:rsidP="00D51740">
      <w:pPr>
        <w:spacing w:after="36"/>
        <w:ind w:left="1451" w:right="3119"/>
        <w:jc w:val="left"/>
      </w:pPr>
      <w:r>
        <w:rPr>
          <w:rFonts w:ascii="Courier New" w:eastAsia="Courier New" w:hAnsi="Courier New" w:cs="Courier New"/>
        </w:rPr>
        <w:t>o</w:t>
      </w:r>
      <w:r>
        <w:t xml:space="preserve"> Communication skills </w:t>
      </w:r>
      <w:r w:rsidR="00D51740">
        <w:br/>
      </w:r>
      <w:r>
        <w:rPr>
          <w:rFonts w:ascii="Courier New" w:eastAsia="Courier New" w:hAnsi="Courier New" w:cs="Courier New"/>
        </w:rPr>
        <w:t>o</w:t>
      </w:r>
      <w:r>
        <w:t xml:space="preserve"> Organisational skills and commitment </w:t>
      </w:r>
      <w:r w:rsidR="00D51740">
        <w:br/>
      </w:r>
      <w:r>
        <w:rPr>
          <w:rFonts w:ascii="Courier New" w:eastAsia="Courier New" w:hAnsi="Courier New" w:cs="Courier New"/>
        </w:rPr>
        <w:t>o</w:t>
      </w:r>
      <w:r w:rsidR="00D51740">
        <w:t xml:space="preserve"> </w:t>
      </w:r>
      <w:r>
        <w:t xml:space="preserve">Problem solving and adaptability </w:t>
      </w:r>
      <w:r w:rsidR="00D51740">
        <w:br/>
      </w:r>
      <w:r>
        <w:rPr>
          <w:rFonts w:ascii="Courier New" w:eastAsia="Courier New" w:hAnsi="Courier New" w:cs="Courier New"/>
        </w:rPr>
        <w:t>o</w:t>
      </w:r>
      <w:r>
        <w:t xml:space="preserve"> Leadership and management skills </w:t>
      </w:r>
      <w:r w:rsidR="00D51740">
        <w:br/>
      </w:r>
      <w:r>
        <w:rPr>
          <w:rFonts w:ascii="Courier New" w:eastAsia="Courier New" w:hAnsi="Courier New" w:cs="Courier New"/>
        </w:rPr>
        <w:t>o</w:t>
      </w:r>
      <w:r>
        <w:t xml:space="preserve"> Health and safety / security awareness </w:t>
      </w:r>
      <w:r>
        <w:rPr>
          <w:rFonts w:ascii="Courier New" w:eastAsia="Courier New" w:hAnsi="Courier New" w:cs="Courier New"/>
        </w:rPr>
        <w:t>o</w:t>
      </w:r>
      <w:r>
        <w:t xml:space="preserve"> Team working skills </w:t>
      </w:r>
    </w:p>
    <w:p w14:paraId="0B667B40" w14:textId="77777777" w:rsidR="00911FA8" w:rsidRDefault="00AD0E2D">
      <w:pPr>
        <w:spacing w:after="33" w:line="259" w:lineRule="auto"/>
        <w:ind w:left="1802" w:right="0" w:firstLine="0"/>
        <w:jc w:val="left"/>
      </w:pPr>
      <w:r>
        <w:t xml:space="preserve"> </w:t>
      </w:r>
    </w:p>
    <w:p w14:paraId="7592FE85" w14:textId="77777777" w:rsidR="00911FA8" w:rsidRDefault="00AD0E2D">
      <w:pPr>
        <w:numPr>
          <w:ilvl w:val="0"/>
          <w:numId w:val="1"/>
        </w:numPr>
        <w:spacing w:after="20"/>
        <w:ind w:right="56" w:hanging="361"/>
      </w:pPr>
      <w:r>
        <w:t xml:space="preserve">The Scheme may provide the recruiting manager with a wider selection of candidates to appoint from, using the essential criteria listed on the role profile. </w:t>
      </w:r>
    </w:p>
    <w:p w14:paraId="233B1DF8" w14:textId="77777777" w:rsidR="00911FA8" w:rsidRDefault="00AD0E2D">
      <w:pPr>
        <w:numPr>
          <w:ilvl w:val="0"/>
          <w:numId w:val="1"/>
        </w:numPr>
        <w:ind w:right="56" w:hanging="361"/>
      </w:pPr>
      <w:r>
        <w:t xml:space="preserve">It will assist veterans to overcome barriers in finding civilian employment. </w:t>
      </w:r>
    </w:p>
    <w:p w14:paraId="2DF96B11" w14:textId="77777777" w:rsidR="00911FA8" w:rsidRDefault="00AD0E2D">
      <w:pPr>
        <w:numPr>
          <w:ilvl w:val="0"/>
          <w:numId w:val="1"/>
        </w:numPr>
        <w:spacing w:after="59"/>
        <w:ind w:right="56" w:hanging="361"/>
      </w:pPr>
      <w:r>
        <w:t xml:space="preserve">It will help reduce the risk of veterans developing health and welfare problems as a result of long term unemployment. </w:t>
      </w:r>
    </w:p>
    <w:p w14:paraId="548D38F3" w14:textId="77777777" w:rsidR="00911FA8" w:rsidRDefault="00AD0E2D">
      <w:pPr>
        <w:numPr>
          <w:ilvl w:val="0"/>
          <w:numId w:val="1"/>
        </w:numPr>
        <w:ind w:right="56" w:hanging="361"/>
      </w:pPr>
      <w:r>
        <w:t xml:space="preserve">It will contribute to the achievements of the Council’s Economic and Later Life priorities, specifically in relation to developing an appropriately skilled workforce, and ensuring financial security and independence in later life.  </w:t>
      </w:r>
    </w:p>
    <w:tbl>
      <w:tblPr>
        <w:tblStyle w:val="TableGrid"/>
        <w:tblW w:w="9263" w:type="dxa"/>
        <w:tblInd w:w="-111" w:type="dxa"/>
        <w:tblCellMar>
          <w:top w:w="28" w:type="dxa"/>
          <w:right w:w="115" w:type="dxa"/>
        </w:tblCellMar>
        <w:tblLook w:val="04A0" w:firstRow="1" w:lastRow="0" w:firstColumn="1" w:lastColumn="0" w:noHBand="0" w:noVBand="1"/>
      </w:tblPr>
      <w:tblGrid>
        <w:gridCol w:w="832"/>
        <w:gridCol w:w="8431"/>
      </w:tblGrid>
      <w:tr w:rsidR="00911FA8" w14:paraId="5A284408" w14:textId="77777777">
        <w:trPr>
          <w:trHeight w:val="356"/>
        </w:trPr>
        <w:tc>
          <w:tcPr>
            <w:tcW w:w="832" w:type="dxa"/>
            <w:tcBorders>
              <w:top w:val="single" w:sz="6" w:space="0" w:color="000000"/>
              <w:left w:val="single" w:sz="6" w:space="0" w:color="000000"/>
              <w:bottom w:val="single" w:sz="6" w:space="0" w:color="000000"/>
              <w:right w:val="nil"/>
            </w:tcBorders>
            <w:shd w:val="clear" w:color="auto" w:fill="EEECE1"/>
          </w:tcPr>
          <w:p w14:paraId="48CEB0F2" w14:textId="77777777" w:rsidR="00911FA8" w:rsidRDefault="00AD0E2D">
            <w:pPr>
              <w:spacing w:after="0" w:line="259" w:lineRule="auto"/>
              <w:ind w:left="111" w:right="0" w:firstLine="0"/>
              <w:jc w:val="left"/>
            </w:pPr>
            <w:r>
              <w:rPr>
                <w:b/>
              </w:rPr>
              <w:t xml:space="preserve">4.0 </w:t>
            </w:r>
          </w:p>
        </w:tc>
        <w:tc>
          <w:tcPr>
            <w:tcW w:w="8432" w:type="dxa"/>
            <w:tcBorders>
              <w:top w:val="single" w:sz="6" w:space="0" w:color="000000"/>
              <w:left w:val="nil"/>
              <w:bottom w:val="single" w:sz="6" w:space="0" w:color="000000"/>
              <w:right w:val="single" w:sz="6" w:space="0" w:color="000000"/>
            </w:tcBorders>
            <w:shd w:val="clear" w:color="auto" w:fill="EEECE1"/>
          </w:tcPr>
          <w:p w14:paraId="3C67189E" w14:textId="77777777" w:rsidR="00911FA8" w:rsidRDefault="00AD0E2D">
            <w:pPr>
              <w:spacing w:after="0" w:line="259" w:lineRule="auto"/>
              <w:ind w:left="0" w:right="0" w:firstLine="0"/>
              <w:jc w:val="left"/>
            </w:pPr>
            <w:r>
              <w:rPr>
                <w:b/>
              </w:rPr>
              <w:t xml:space="preserve">What is a Veteran? </w:t>
            </w:r>
          </w:p>
        </w:tc>
      </w:tr>
      <w:tr w:rsidR="00911FA8" w14:paraId="52F7521D" w14:textId="77777777">
        <w:trPr>
          <w:trHeight w:val="1565"/>
        </w:trPr>
        <w:tc>
          <w:tcPr>
            <w:tcW w:w="832" w:type="dxa"/>
            <w:tcBorders>
              <w:top w:val="single" w:sz="6" w:space="0" w:color="000000"/>
              <w:left w:val="nil"/>
              <w:bottom w:val="single" w:sz="6" w:space="0" w:color="000000"/>
              <w:right w:val="nil"/>
            </w:tcBorders>
          </w:tcPr>
          <w:p w14:paraId="55C6D08E" w14:textId="77777777" w:rsidR="00911FA8" w:rsidRDefault="00AD0E2D">
            <w:pPr>
              <w:spacing w:after="0" w:line="259" w:lineRule="auto"/>
              <w:ind w:left="111" w:right="0" w:firstLine="0"/>
              <w:jc w:val="left"/>
            </w:pPr>
            <w:r>
              <w:t xml:space="preserve">4.1 </w:t>
            </w:r>
          </w:p>
        </w:tc>
        <w:tc>
          <w:tcPr>
            <w:tcW w:w="8432" w:type="dxa"/>
            <w:tcBorders>
              <w:top w:val="single" w:sz="6" w:space="0" w:color="000000"/>
              <w:left w:val="nil"/>
              <w:bottom w:val="single" w:sz="6" w:space="0" w:color="000000"/>
              <w:right w:val="nil"/>
            </w:tcBorders>
            <w:vAlign w:val="center"/>
          </w:tcPr>
          <w:p w14:paraId="58B92CC4" w14:textId="0546E0B3" w:rsidR="00911FA8" w:rsidRDefault="00D51740" w:rsidP="00D51740">
            <w:pPr>
              <w:spacing w:after="228" w:line="259" w:lineRule="auto"/>
              <w:ind w:left="0" w:right="0" w:firstLine="0"/>
              <w:jc w:val="left"/>
            </w:pPr>
            <w:r>
              <w:rPr>
                <w:szCs w:val="24"/>
              </w:rPr>
              <w:t>The MOD define a Veteran as </w:t>
            </w:r>
            <w:r>
              <w:rPr>
                <w:rStyle w:val="xxcontentpasted1"/>
                <w:color w:val="202124"/>
                <w:szCs w:val="24"/>
              </w:rPr>
              <w:t>“</w:t>
            </w:r>
            <w:r>
              <w:rPr>
                <w:b/>
                <w:bCs/>
                <w:color w:val="202124"/>
                <w:szCs w:val="24"/>
              </w:rPr>
              <w:t>anyone who has served for at least one day in Her Majesty's Armed Forces (Regular or</w:t>
            </w:r>
            <w:r>
              <w:rPr>
                <w:rStyle w:val="xxcontentpasted1"/>
                <w:b/>
                <w:bCs/>
                <w:color w:val="202124"/>
                <w:szCs w:val="24"/>
              </w:rPr>
              <w:t> </w:t>
            </w:r>
            <w:r>
              <w:rPr>
                <w:rStyle w:val="xxjpfdse"/>
                <w:b/>
                <w:bCs/>
                <w:color w:val="202124"/>
                <w:szCs w:val="24"/>
              </w:rPr>
              <w:t>Reserve</w:t>
            </w:r>
            <w:r>
              <w:rPr>
                <w:b/>
                <w:bCs/>
                <w:color w:val="202124"/>
                <w:szCs w:val="24"/>
              </w:rPr>
              <w:t>), or Merchant Mariners who have seen duty on legally defined military operations</w:t>
            </w:r>
            <w:r>
              <w:rPr>
                <w:rStyle w:val="xxcontentpasted1"/>
                <w:color w:val="202124"/>
                <w:szCs w:val="24"/>
              </w:rPr>
              <w:t>.”</w:t>
            </w:r>
          </w:p>
        </w:tc>
      </w:tr>
      <w:tr w:rsidR="00911FA8" w14:paraId="522C6B90" w14:textId="77777777">
        <w:trPr>
          <w:trHeight w:val="372"/>
        </w:trPr>
        <w:tc>
          <w:tcPr>
            <w:tcW w:w="832" w:type="dxa"/>
            <w:tcBorders>
              <w:top w:val="single" w:sz="6" w:space="0" w:color="000000"/>
              <w:left w:val="single" w:sz="6" w:space="0" w:color="000000"/>
              <w:bottom w:val="single" w:sz="6" w:space="0" w:color="000000"/>
              <w:right w:val="nil"/>
            </w:tcBorders>
            <w:shd w:val="clear" w:color="auto" w:fill="EEECE1"/>
          </w:tcPr>
          <w:p w14:paraId="7516067D" w14:textId="77777777" w:rsidR="00911FA8" w:rsidRDefault="00AD0E2D">
            <w:pPr>
              <w:spacing w:after="0" w:line="259" w:lineRule="auto"/>
              <w:ind w:left="111" w:right="0" w:firstLine="0"/>
              <w:jc w:val="left"/>
            </w:pPr>
            <w:r>
              <w:rPr>
                <w:b/>
              </w:rPr>
              <w:t xml:space="preserve">5.0 </w:t>
            </w:r>
          </w:p>
        </w:tc>
        <w:tc>
          <w:tcPr>
            <w:tcW w:w="8432" w:type="dxa"/>
            <w:tcBorders>
              <w:top w:val="single" w:sz="6" w:space="0" w:color="000000"/>
              <w:left w:val="nil"/>
              <w:bottom w:val="single" w:sz="6" w:space="0" w:color="000000"/>
              <w:right w:val="single" w:sz="6" w:space="0" w:color="000000"/>
            </w:tcBorders>
            <w:shd w:val="clear" w:color="auto" w:fill="EEECE1"/>
          </w:tcPr>
          <w:p w14:paraId="6903CF16" w14:textId="77777777" w:rsidR="00911FA8" w:rsidRDefault="00AD0E2D">
            <w:pPr>
              <w:spacing w:after="0" w:line="259" w:lineRule="auto"/>
              <w:ind w:left="0" w:right="0" w:firstLine="0"/>
              <w:jc w:val="left"/>
            </w:pPr>
            <w:r>
              <w:rPr>
                <w:b/>
              </w:rPr>
              <w:t xml:space="preserve">What is the Guaranteed Interview Scheme for Veterans?  </w:t>
            </w:r>
          </w:p>
        </w:tc>
      </w:tr>
      <w:tr w:rsidR="00911FA8" w14:paraId="0286B275" w14:textId="77777777">
        <w:trPr>
          <w:trHeight w:val="2316"/>
        </w:trPr>
        <w:tc>
          <w:tcPr>
            <w:tcW w:w="832" w:type="dxa"/>
            <w:tcBorders>
              <w:top w:val="single" w:sz="6" w:space="0" w:color="000000"/>
              <w:left w:val="nil"/>
              <w:bottom w:val="single" w:sz="6" w:space="0" w:color="000000"/>
              <w:right w:val="nil"/>
            </w:tcBorders>
          </w:tcPr>
          <w:p w14:paraId="0D2754B9" w14:textId="77777777" w:rsidR="00911FA8" w:rsidRDefault="00AD0E2D">
            <w:pPr>
              <w:spacing w:after="0" w:line="259" w:lineRule="auto"/>
              <w:ind w:left="111" w:right="0" w:firstLine="0"/>
              <w:jc w:val="left"/>
            </w:pPr>
            <w:r>
              <w:t xml:space="preserve">5.1 </w:t>
            </w:r>
          </w:p>
        </w:tc>
        <w:tc>
          <w:tcPr>
            <w:tcW w:w="8432" w:type="dxa"/>
            <w:tcBorders>
              <w:top w:val="single" w:sz="6" w:space="0" w:color="000000"/>
              <w:left w:val="nil"/>
              <w:bottom w:val="single" w:sz="6" w:space="0" w:color="000000"/>
              <w:right w:val="nil"/>
            </w:tcBorders>
            <w:vAlign w:val="center"/>
          </w:tcPr>
          <w:p w14:paraId="38E9F5C7" w14:textId="35B527D8" w:rsidR="00911FA8" w:rsidRDefault="00AD0E2D">
            <w:pPr>
              <w:spacing w:after="0" w:line="259" w:lineRule="auto"/>
              <w:ind w:left="0" w:right="21" w:firstLine="0"/>
              <w:jc w:val="left"/>
            </w:pPr>
            <w:r>
              <w:t xml:space="preserve">The Guaranteed Interview Scheme for Veterans is a commitment that </w:t>
            </w:r>
            <w:r w:rsidR="00D51740">
              <w:t>HBC</w:t>
            </w:r>
            <w:r>
              <w:t xml:space="preserve"> has made to support the Armed Forces Community Covenant. This commitment is to guarantee an interview for any veterans that meet the essential criteria set out in the role profile. The scheme is not a guaranteed job for Veterans, as selection procedures will ensure the best candidate for the job is appointed, based on the objective criteria of the role profile. </w:t>
            </w:r>
          </w:p>
        </w:tc>
      </w:tr>
      <w:tr w:rsidR="00911FA8" w14:paraId="4F4182A7" w14:textId="77777777">
        <w:trPr>
          <w:trHeight w:val="372"/>
        </w:trPr>
        <w:tc>
          <w:tcPr>
            <w:tcW w:w="832" w:type="dxa"/>
            <w:tcBorders>
              <w:top w:val="single" w:sz="6" w:space="0" w:color="000000"/>
              <w:left w:val="single" w:sz="6" w:space="0" w:color="000000"/>
              <w:bottom w:val="single" w:sz="6" w:space="0" w:color="000000"/>
              <w:right w:val="nil"/>
            </w:tcBorders>
            <w:shd w:val="clear" w:color="auto" w:fill="EEECE1"/>
          </w:tcPr>
          <w:p w14:paraId="0478D9D8" w14:textId="77777777" w:rsidR="00911FA8" w:rsidRDefault="00AD0E2D">
            <w:pPr>
              <w:spacing w:after="0" w:line="259" w:lineRule="auto"/>
              <w:ind w:left="111" w:right="0" w:firstLine="0"/>
              <w:jc w:val="left"/>
            </w:pPr>
            <w:r>
              <w:rPr>
                <w:b/>
              </w:rPr>
              <w:t xml:space="preserve">6.0 </w:t>
            </w:r>
          </w:p>
        </w:tc>
        <w:tc>
          <w:tcPr>
            <w:tcW w:w="8432" w:type="dxa"/>
            <w:tcBorders>
              <w:top w:val="single" w:sz="6" w:space="0" w:color="000000"/>
              <w:left w:val="nil"/>
              <w:bottom w:val="single" w:sz="6" w:space="0" w:color="000000"/>
              <w:right w:val="single" w:sz="6" w:space="0" w:color="000000"/>
            </w:tcBorders>
            <w:shd w:val="clear" w:color="auto" w:fill="EEECE1"/>
          </w:tcPr>
          <w:p w14:paraId="2B49F4CF" w14:textId="77777777" w:rsidR="00911FA8" w:rsidRDefault="00AD0E2D">
            <w:pPr>
              <w:spacing w:after="0" w:line="259" w:lineRule="auto"/>
              <w:ind w:left="0" w:right="0" w:firstLine="0"/>
              <w:jc w:val="left"/>
            </w:pPr>
            <w:r>
              <w:rPr>
                <w:b/>
              </w:rPr>
              <w:t xml:space="preserve">Who is eligible for a Guaranteed Interview for Veterans? </w:t>
            </w:r>
          </w:p>
        </w:tc>
      </w:tr>
    </w:tbl>
    <w:p w14:paraId="1F3E2CFB" w14:textId="77777777" w:rsidR="00911FA8" w:rsidRDefault="00AD0E2D">
      <w:pPr>
        <w:tabs>
          <w:tab w:val="center" w:pos="4673"/>
        </w:tabs>
        <w:spacing w:after="30"/>
        <w:ind w:left="0" w:right="0" w:firstLine="0"/>
        <w:jc w:val="left"/>
      </w:pPr>
      <w:r>
        <w:t xml:space="preserve">6.1 </w:t>
      </w:r>
      <w:r>
        <w:tab/>
        <w:t xml:space="preserve">The following applicants are eligible for the Guaranteed Interview Scheme:  </w:t>
      </w:r>
    </w:p>
    <w:p w14:paraId="2F504EFC" w14:textId="77777777" w:rsidR="00911FA8" w:rsidRDefault="00AD0E2D">
      <w:pPr>
        <w:numPr>
          <w:ilvl w:val="0"/>
          <w:numId w:val="1"/>
        </w:numPr>
        <w:ind w:right="56" w:hanging="361"/>
      </w:pPr>
      <w:r>
        <w:t xml:space="preserve">Applicants that are currently serving in the Armed Forces and are within 12 weeks of their discharge date; and </w:t>
      </w:r>
    </w:p>
    <w:p w14:paraId="36F2DD0F" w14:textId="77777777" w:rsidR="00911FA8" w:rsidRDefault="00AD0E2D">
      <w:pPr>
        <w:numPr>
          <w:ilvl w:val="0"/>
          <w:numId w:val="1"/>
        </w:numPr>
        <w:ind w:right="56" w:hanging="361"/>
      </w:pPr>
      <w:r>
        <w:t xml:space="preserve">meet the essential criteria set out in the role profile </w:t>
      </w:r>
    </w:p>
    <w:p w14:paraId="1E17552E" w14:textId="77777777" w:rsidR="00911FA8" w:rsidRDefault="00AD0E2D">
      <w:pPr>
        <w:spacing w:after="32" w:line="259" w:lineRule="auto"/>
        <w:ind w:left="720" w:right="0" w:firstLine="0"/>
        <w:jc w:val="left"/>
      </w:pPr>
      <w:r>
        <w:rPr>
          <w:b/>
        </w:rPr>
        <w:t xml:space="preserve"> </w:t>
      </w:r>
    </w:p>
    <w:p w14:paraId="002B7931" w14:textId="77777777" w:rsidR="00911FA8" w:rsidRDefault="00AD0E2D">
      <w:pPr>
        <w:spacing w:after="29" w:line="259" w:lineRule="auto"/>
        <w:ind w:left="730" w:right="0"/>
        <w:jc w:val="left"/>
      </w:pPr>
      <w:r>
        <w:rPr>
          <w:u w:val="single" w:color="000000"/>
        </w:rPr>
        <w:t>Or alternately:</w:t>
      </w:r>
      <w:r>
        <w:t xml:space="preserve"> </w:t>
      </w:r>
    </w:p>
    <w:p w14:paraId="1ED4F81D" w14:textId="77777777" w:rsidR="00911FA8" w:rsidRDefault="00AD0E2D">
      <w:pPr>
        <w:numPr>
          <w:ilvl w:val="0"/>
          <w:numId w:val="1"/>
        </w:numPr>
        <w:ind w:right="56" w:hanging="361"/>
      </w:pPr>
      <w:r>
        <w:lastRenderedPageBreak/>
        <w:t xml:space="preserve">Applicants that meet the essential criteria set out in the role profile; </w:t>
      </w:r>
      <w:r>
        <w:rPr>
          <w:b/>
        </w:rPr>
        <w:t>and</w:t>
      </w:r>
      <w:r>
        <w:t xml:space="preserve"> </w:t>
      </w:r>
    </w:p>
    <w:p w14:paraId="6B3F238F" w14:textId="77777777" w:rsidR="00911FA8" w:rsidRDefault="00AD0E2D">
      <w:pPr>
        <w:numPr>
          <w:ilvl w:val="0"/>
          <w:numId w:val="1"/>
        </w:numPr>
        <w:spacing w:after="156"/>
        <w:ind w:right="56" w:hanging="361"/>
      </w:pPr>
      <w:r>
        <w:t xml:space="preserve">the Armed Forces were their last long term substantive employer; </w:t>
      </w:r>
      <w:r>
        <w:rPr>
          <w:b/>
        </w:rPr>
        <w:t>and</w:t>
      </w:r>
      <w:r>
        <w:t xml:space="preserve"> </w:t>
      </w:r>
      <w:r>
        <w:rPr>
          <w:rFonts w:ascii="Segoe UI Symbol" w:eastAsia="Segoe UI Symbol" w:hAnsi="Segoe UI Symbol" w:cs="Segoe UI Symbol"/>
        </w:rPr>
        <w:t>•</w:t>
      </w:r>
      <w:r>
        <w:t xml:space="preserve"> no more than 3 years has elapsed since they left the Armed Forces. </w:t>
      </w:r>
    </w:p>
    <w:p w14:paraId="704427EC" w14:textId="1D926FB1" w:rsidR="00911FA8" w:rsidRDefault="00AD0E2D">
      <w:pPr>
        <w:ind w:left="720" w:right="56" w:hanging="720"/>
      </w:pPr>
      <w:r>
        <w:t xml:space="preserve">6.2 </w:t>
      </w:r>
      <w:r>
        <w:rPr>
          <w:b/>
        </w:rPr>
        <w:t>Please note</w:t>
      </w:r>
      <w:r>
        <w:t xml:space="preserve">: As per section 2.0 above, </w:t>
      </w:r>
      <w:r w:rsidR="00D51740">
        <w:t>HBC</w:t>
      </w:r>
      <w:r>
        <w:t xml:space="preserve"> recognises the Disability Confident scheme, and for anyone who meets the essential criteria on the person specification for the role they have applied for, they are guaranteed an interview. Please refer to the Recruitment Procedure for further information. </w:t>
      </w:r>
    </w:p>
    <w:tbl>
      <w:tblPr>
        <w:tblStyle w:val="TableGrid"/>
        <w:tblW w:w="9263" w:type="dxa"/>
        <w:tblInd w:w="-111" w:type="dxa"/>
        <w:tblCellMar>
          <w:top w:w="28" w:type="dxa"/>
          <w:right w:w="115" w:type="dxa"/>
        </w:tblCellMar>
        <w:tblLook w:val="04A0" w:firstRow="1" w:lastRow="0" w:firstColumn="1" w:lastColumn="0" w:noHBand="0" w:noVBand="1"/>
      </w:tblPr>
      <w:tblGrid>
        <w:gridCol w:w="832"/>
        <w:gridCol w:w="8431"/>
      </w:tblGrid>
      <w:tr w:rsidR="00911FA8" w14:paraId="31B7E4BD" w14:textId="77777777">
        <w:trPr>
          <w:trHeight w:val="356"/>
        </w:trPr>
        <w:tc>
          <w:tcPr>
            <w:tcW w:w="832" w:type="dxa"/>
            <w:tcBorders>
              <w:top w:val="single" w:sz="6" w:space="0" w:color="000000"/>
              <w:left w:val="single" w:sz="6" w:space="0" w:color="000000"/>
              <w:bottom w:val="single" w:sz="6" w:space="0" w:color="000000"/>
              <w:right w:val="nil"/>
            </w:tcBorders>
            <w:shd w:val="clear" w:color="auto" w:fill="EEECE1"/>
          </w:tcPr>
          <w:p w14:paraId="01BC760F" w14:textId="77777777" w:rsidR="00911FA8" w:rsidRDefault="00AD0E2D">
            <w:pPr>
              <w:spacing w:after="0" w:line="259" w:lineRule="auto"/>
              <w:ind w:left="111" w:right="0" w:firstLine="0"/>
              <w:jc w:val="left"/>
            </w:pPr>
            <w:r>
              <w:rPr>
                <w:b/>
              </w:rPr>
              <w:t xml:space="preserve">7.0 </w:t>
            </w:r>
          </w:p>
        </w:tc>
        <w:tc>
          <w:tcPr>
            <w:tcW w:w="8432" w:type="dxa"/>
            <w:tcBorders>
              <w:top w:val="single" w:sz="6" w:space="0" w:color="000000"/>
              <w:left w:val="nil"/>
              <w:bottom w:val="single" w:sz="6" w:space="0" w:color="000000"/>
              <w:right w:val="single" w:sz="6" w:space="0" w:color="000000"/>
            </w:tcBorders>
            <w:shd w:val="clear" w:color="auto" w:fill="EEECE1"/>
          </w:tcPr>
          <w:p w14:paraId="3609D186" w14:textId="77777777" w:rsidR="00911FA8" w:rsidRDefault="00AD0E2D">
            <w:pPr>
              <w:spacing w:after="0" w:line="259" w:lineRule="auto"/>
              <w:ind w:left="0" w:right="0" w:firstLine="0"/>
              <w:jc w:val="left"/>
            </w:pPr>
            <w:r>
              <w:rPr>
                <w:b/>
              </w:rPr>
              <w:t>How will the Scheme work?</w:t>
            </w:r>
            <w:r>
              <w:t xml:space="preserve"> </w:t>
            </w:r>
          </w:p>
        </w:tc>
      </w:tr>
    </w:tbl>
    <w:p w14:paraId="76CEF615" w14:textId="77777777" w:rsidR="00911FA8" w:rsidRDefault="00AD0E2D">
      <w:pPr>
        <w:numPr>
          <w:ilvl w:val="1"/>
          <w:numId w:val="4"/>
        </w:numPr>
        <w:ind w:right="0" w:hanging="720"/>
        <w:jc w:val="left"/>
      </w:pPr>
      <w:r>
        <w:t xml:space="preserve">There will be minor amendments to certain areas of the recruitment process which are explained below. </w:t>
      </w:r>
    </w:p>
    <w:p w14:paraId="7CC37225" w14:textId="77777777" w:rsidR="00911FA8" w:rsidRDefault="00AD0E2D">
      <w:pPr>
        <w:spacing w:after="18" w:line="259" w:lineRule="auto"/>
        <w:ind w:left="0" w:right="0" w:firstLine="0"/>
        <w:jc w:val="left"/>
      </w:pPr>
      <w:r>
        <w:t xml:space="preserve"> </w:t>
      </w:r>
    </w:p>
    <w:p w14:paraId="70FEF2A5" w14:textId="77777777" w:rsidR="00911FA8" w:rsidRDefault="00AD0E2D">
      <w:pPr>
        <w:numPr>
          <w:ilvl w:val="1"/>
          <w:numId w:val="4"/>
        </w:numPr>
        <w:spacing w:after="29" w:line="259" w:lineRule="auto"/>
        <w:ind w:right="0" w:hanging="720"/>
        <w:jc w:val="left"/>
      </w:pPr>
      <w:r>
        <w:rPr>
          <w:u w:val="single" w:color="000000"/>
        </w:rPr>
        <w:t>Role Profiles</w:t>
      </w:r>
      <w:r>
        <w:rPr>
          <w:b/>
        </w:rPr>
        <w:t xml:space="preserve"> </w:t>
      </w:r>
    </w:p>
    <w:p w14:paraId="7FAF91DC" w14:textId="77777777" w:rsidR="00911FA8" w:rsidRDefault="00AD0E2D">
      <w:pPr>
        <w:spacing w:after="214"/>
        <w:ind w:left="715" w:right="56"/>
      </w:pPr>
      <w:r>
        <w:t xml:space="preserve">Before advertising, the recruiting manager needs to review the role profile and ensure that it lists all the key skills and qualifications that are essential to the role. This will ensure that shortlisting is completed in an objective way.  </w:t>
      </w:r>
    </w:p>
    <w:p w14:paraId="0D7B90BF" w14:textId="77777777" w:rsidR="00911FA8" w:rsidRDefault="00AD0E2D">
      <w:pPr>
        <w:numPr>
          <w:ilvl w:val="1"/>
          <w:numId w:val="4"/>
        </w:numPr>
        <w:spacing w:after="29" w:line="259" w:lineRule="auto"/>
        <w:ind w:right="0" w:hanging="720"/>
        <w:jc w:val="left"/>
      </w:pPr>
      <w:r>
        <w:rPr>
          <w:u w:val="single" w:color="000000"/>
        </w:rPr>
        <w:t>Advertising</w:t>
      </w:r>
      <w:r>
        <w:rPr>
          <w:b/>
        </w:rPr>
        <w:t xml:space="preserve"> </w:t>
      </w:r>
    </w:p>
    <w:p w14:paraId="586CB18C" w14:textId="1A69274C" w:rsidR="00911FA8" w:rsidRDefault="00AD0E2D">
      <w:pPr>
        <w:spacing w:after="214"/>
        <w:ind w:left="715" w:right="56"/>
      </w:pPr>
      <w:r>
        <w:t xml:space="preserve">All external job adverts will automatically appear on the </w:t>
      </w:r>
      <w:hyperlink r:id="rId8">
        <w:r>
          <w:t xml:space="preserve">MOD Career </w:t>
        </w:r>
      </w:hyperlink>
      <w:hyperlink r:id="rId9">
        <w:r>
          <w:t>Transition Partnership (CTP) Right Job</w:t>
        </w:r>
      </w:hyperlink>
      <w:hyperlink r:id="rId10">
        <w:r>
          <w:t xml:space="preserve"> </w:t>
        </w:r>
      </w:hyperlink>
      <w:r>
        <w:t>website</w:t>
      </w:r>
      <w:r w:rsidR="001765B4">
        <w:t xml:space="preserve"> and </w:t>
      </w:r>
      <w:r w:rsidR="001765B4" w:rsidRPr="00760482">
        <w:rPr>
          <w:szCs w:val="24"/>
        </w:rPr>
        <w:t>Families Forces Job portal</w:t>
      </w:r>
      <w:r>
        <w:t xml:space="preserve"> at no extra cost to the recruiting manager/ service. This will potentially widen the pool of applications received. </w:t>
      </w:r>
    </w:p>
    <w:p w14:paraId="5CE4309C" w14:textId="77777777" w:rsidR="00911FA8" w:rsidRDefault="00AD0E2D">
      <w:pPr>
        <w:numPr>
          <w:ilvl w:val="1"/>
          <w:numId w:val="4"/>
        </w:numPr>
        <w:spacing w:after="29" w:line="259" w:lineRule="auto"/>
        <w:ind w:right="0" w:hanging="720"/>
        <w:jc w:val="left"/>
      </w:pPr>
      <w:r>
        <w:rPr>
          <w:u w:val="single" w:color="000000"/>
        </w:rPr>
        <w:t>Shortlisting</w:t>
      </w:r>
      <w:r>
        <w:rPr>
          <w:b/>
        </w:rPr>
        <w:t xml:space="preserve"> </w:t>
      </w:r>
    </w:p>
    <w:p w14:paraId="3929A7F7" w14:textId="77777777" w:rsidR="00911FA8" w:rsidRDefault="00AD0E2D">
      <w:pPr>
        <w:spacing w:after="199"/>
        <w:ind w:left="715" w:right="254"/>
      </w:pPr>
      <w:r>
        <w:t xml:space="preserve">The recruiting manager should check the application form to see if the applicant has declared that they are a veteran. Any veteran that meets the essential criteria for the role and the Scheme </w:t>
      </w:r>
      <w:r>
        <w:rPr>
          <w:b/>
        </w:rPr>
        <w:t>must</w:t>
      </w:r>
      <w:r>
        <w:t xml:space="preserve"> be offered an interview alongside other applicants that meet the essential criteria. This will ensure a veteran does not displace a candidate that meets the essential criteria, thus widening the shortlist and ensuring the equality of opportunities.  </w:t>
      </w:r>
    </w:p>
    <w:p w14:paraId="0E1D79AA" w14:textId="6AAAB8DB" w:rsidR="00911FA8" w:rsidRDefault="00AD0E2D">
      <w:pPr>
        <w:spacing w:after="198"/>
        <w:ind w:left="715" w:right="172"/>
      </w:pPr>
      <w:r>
        <w:rPr>
          <w:b/>
        </w:rPr>
        <w:t>Please note:</w:t>
      </w:r>
      <w:r>
        <w:t xml:space="preserve"> Where a veteran is classed as disabled they will be considered under the Disability Confident Scheme. For further information please refer to the Recruitment Procedure. </w:t>
      </w:r>
    </w:p>
    <w:p w14:paraId="1BD11473" w14:textId="77777777" w:rsidR="00911FA8" w:rsidRDefault="00AD0E2D">
      <w:pPr>
        <w:numPr>
          <w:ilvl w:val="1"/>
          <w:numId w:val="4"/>
        </w:numPr>
        <w:spacing w:after="29" w:line="259" w:lineRule="auto"/>
        <w:ind w:right="0" w:hanging="720"/>
        <w:jc w:val="left"/>
      </w:pPr>
      <w:r>
        <w:rPr>
          <w:u w:val="single" w:color="000000"/>
        </w:rPr>
        <w:t>Interviewing</w:t>
      </w:r>
      <w:r>
        <w:rPr>
          <w:b/>
        </w:rPr>
        <w:t xml:space="preserve"> </w:t>
      </w:r>
    </w:p>
    <w:p w14:paraId="3F0A4144" w14:textId="77777777" w:rsidR="00911FA8" w:rsidRDefault="00AD0E2D">
      <w:pPr>
        <w:ind w:left="715" w:right="56"/>
      </w:pPr>
      <w:r>
        <w:t xml:space="preserve">The Recruiting Manager will need to check one of the following;  </w:t>
      </w:r>
    </w:p>
    <w:p w14:paraId="07769E1B" w14:textId="086F606D" w:rsidR="00911FA8" w:rsidRDefault="001765B4">
      <w:pPr>
        <w:numPr>
          <w:ilvl w:val="2"/>
          <w:numId w:val="2"/>
        </w:numPr>
        <w:spacing w:after="47"/>
        <w:ind w:right="30" w:hanging="361"/>
        <w:jc w:val="left"/>
      </w:pPr>
      <w:r>
        <w:t>The</w:t>
      </w:r>
      <w:r w:rsidR="00AD0E2D">
        <w:rPr>
          <w:b/>
        </w:rPr>
        <w:t xml:space="preserve"> </w:t>
      </w:r>
      <w:r w:rsidR="00AD0E2D">
        <w:t xml:space="preserve">Military Service Records pack. The applicant </w:t>
      </w:r>
      <w:r>
        <w:t xml:space="preserve">will be required to bring their pack to </w:t>
      </w:r>
      <w:r w:rsidR="00AD0E2D">
        <w:t xml:space="preserve">their interview. There is no requirement to take and store a copy of this. This information will confirm the veteran’s military service </w:t>
      </w:r>
      <w:r>
        <w:t>record and</w:t>
      </w:r>
      <w:r w:rsidR="00AD0E2D">
        <w:t xml:space="preserve"> may be a useful demonstration of their skills and experience.  </w:t>
      </w:r>
    </w:p>
    <w:p w14:paraId="6C9C2176" w14:textId="128A26A6" w:rsidR="00911FA8" w:rsidRPr="001765B4" w:rsidRDefault="001765B4">
      <w:pPr>
        <w:numPr>
          <w:ilvl w:val="2"/>
          <w:numId w:val="2"/>
        </w:numPr>
        <w:ind w:right="30" w:hanging="361"/>
        <w:jc w:val="left"/>
      </w:pPr>
      <w:r>
        <w:t>P</w:t>
      </w:r>
      <w:r w:rsidR="00AD0E2D">
        <w:t xml:space="preserve">roof of the applicant’s Armed Forces discharge date, at interview. Again, there is no requirement to take and store a copy of this. </w:t>
      </w:r>
      <w:r w:rsidR="00AD0E2D">
        <w:rPr>
          <w:rFonts w:ascii="Calibri" w:eastAsia="Calibri" w:hAnsi="Calibri" w:cs="Calibri"/>
          <w:b/>
        </w:rPr>
        <w:t xml:space="preserve"> </w:t>
      </w:r>
    </w:p>
    <w:p w14:paraId="58F96021" w14:textId="6671CB6A" w:rsidR="001765B4" w:rsidRDefault="001765B4">
      <w:pPr>
        <w:numPr>
          <w:ilvl w:val="2"/>
          <w:numId w:val="2"/>
        </w:numPr>
        <w:ind w:right="30" w:hanging="361"/>
        <w:jc w:val="left"/>
      </w:pPr>
      <w:r w:rsidRPr="001765B4">
        <w:rPr>
          <w:color w:val="auto"/>
        </w:rPr>
        <w:lastRenderedPageBreak/>
        <w:t>ID card for armed forces veterans, which will help them access specialist support and services, has started to be issued to service leavers.</w:t>
      </w:r>
      <w:r>
        <w:rPr>
          <w:color w:val="70AD47" w:themeColor="accent6"/>
        </w:rPr>
        <w:br/>
      </w:r>
    </w:p>
    <w:p w14:paraId="3CBC99CA" w14:textId="77777777" w:rsidR="00911FA8" w:rsidRDefault="00AD0E2D">
      <w:pPr>
        <w:spacing w:after="214"/>
        <w:ind w:left="715" w:right="132"/>
      </w:pPr>
      <w:r>
        <w:t xml:space="preserve">Where a candidate has falsely claimed to be a Veteran any offer of employment may be withdrawn. Please contact Human Resources for advice before taking any action. </w:t>
      </w:r>
    </w:p>
    <w:p w14:paraId="2A649FD8" w14:textId="77777777" w:rsidR="00911FA8" w:rsidRDefault="00AD0E2D">
      <w:pPr>
        <w:numPr>
          <w:ilvl w:val="1"/>
          <w:numId w:val="3"/>
        </w:numPr>
        <w:spacing w:after="29" w:line="259" w:lineRule="auto"/>
        <w:ind w:right="56" w:hanging="720"/>
      </w:pPr>
      <w:r>
        <w:rPr>
          <w:u w:val="single" w:color="000000"/>
        </w:rPr>
        <w:t>Feedback</w:t>
      </w:r>
      <w:r>
        <w:t xml:space="preserve"> </w:t>
      </w:r>
    </w:p>
    <w:p w14:paraId="7154E38E" w14:textId="632F479F" w:rsidR="00911FA8" w:rsidRDefault="00AD0E2D">
      <w:pPr>
        <w:ind w:left="715" w:right="566"/>
      </w:pPr>
      <w:r>
        <w:t xml:space="preserve">Due to the number of applicants </w:t>
      </w:r>
      <w:r w:rsidR="008E5B1B">
        <w:t>HBC</w:t>
      </w:r>
      <w:r>
        <w:t xml:space="preserve"> receive there is no obligation to provide feedback to applicants that were </w:t>
      </w:r>
      <w:r>
        <w:rPr>
          <w:b/>
        </w:rPr>
        <w:t>not</w:t>
      </w:r>
      <w:r>
        <w:t xml:space="preserve"> shortlisted. However, where possible recruiting managers will attempt to feedback to all unsuccessful interviewees.  </w:t>
      </w:r>
    </w:p>
    <w:p w14:paraId="60AAA05E" w14:textId="77777777" w:rsidR="00911FA8" w:rsidRDefault="00AD0E2D">
      <w:pPr>
        <w:spacing w:after="17" w:line="259" w:lineRule="auto"/>
        <w:ind w:left="720" w:right="0" w:firstLine="0"/>
        <w:jc w:val="left"/>
      </w:pPr>
      <w:r>
        <w:t xml:space="preserve"> </w:t>
      </w:r>
    </w:p>
    <w:p w14:paraId="0CD711A4" w14:textId="77777777" w:rsidR="00911FA8" w:rsidRDefault="00AD0E2D">
      <w:pPr>
        <w:numPr>
          <w:ilvl w:val="1"/>
          <w:numId w:val="3"/>
        </w:numPr>
        <w:ind w:right="56" w:hanging="720"/>
      </w:pPr>
      <w:r>
        <w:t xml:space="preserve">Care should be taken when providing feedback to unsuccessful applicants, making sure that it is based on factual evidence from the interview notes.  </w:t>
      </w:r>
    </w:p>
    <w:p w14:paraId="31CC6BBD" w14:textId="77777777" w:rsidR="00911FA8" w:rsidRDefault="00AD0E2D">
      <w:pPr>
        <w:spacing w:after="17" w:line="259" w:lineRule="auto"/>
        <w:ind w:left="0" w:right="0" w:firstLine="0"/>
        <w:jc w:val="left"/>
      </w:pPr>
      <w:r>
        <w:t xml:space="preserve"> </w:t>
      </w:r>
    </w:p>
    <w:p w14:paraId="0A4DFD1E" w14:textId="77777777" w:rsidR="00911FA8" w:rsidRDefault="00AD0E2D">
      <w:pPr>
        <w:numPr>
          <w:ilvl w:val="1"/>
          <w:numId w:val="3"/>
        </w:numPr>
        <w:ind w:right="56" w:hanging="720"/>
      </w:pPr>
      <w:r>
        <w:t xml:space="preserve">As a first step to gaining civilian employment, veterans will be keen to receive feedback on how they have performed at interview. </w:t>
      </w:r>
    </w:p>
    <w:p w14:paraId="6CF41800" w14:textId="77777777" w:rsidR="00911FA8" w:rsidRDefault="00AD0E2D">
      <w:pPr>
        <w:spacing w:after="17" w:line="259" w:lineRule="auto"/>
        <w:ind w:left="720" w:right="0" w:firstLine="0"/>
        <w:jc w:val="left"/>
      </w:pPr>
      <w:r>
        <w:t xml:space="preserve"> </w:t>
      </w:r>
    </w:p>
    <w:p w14:paraId="6B49A95D" w14:textId="607427F9" w:rsidR="00911FA8" w:rsidRDefault="00AD0E2D">
      <w:pPr>
        <w:ind w:right="56"/>
      </w:pPr>
      <w:r>
        <w:rPr>
          <w:b/>
        </w:rPr>
        <w:t>Written by</w:t>
      </w:r>
      <w:r>
        <w:t xml:space="preserve">: </w:t>
      </w:r>
      <w:r w:rsidR="008E5B1B">
        <w:t>HR Department</w:t>
      </w:r>
      <w:r>
        <w:t xml:space="preserve"> </w:t>
      </w:r>
    </w:p>
    <w:p w14:paraId="03F34E3F" w14:textId="77777777" w:rsidR="00911FA8" w:rsidRDefault="00AD0E2D">
      <w:pPr>
        <w:ind w:right="56"/>
      </w:pPr>
      <w:r>
        <w:rPr>
          <w:b/>
        </w:rPr>
        <w:t xml:space="preserve">Written on: </w:t>
      </w:r>
      <w:r>
        <w:t>December 2017</w:t>
      </w:r>
      <w:r>
        <w:rPr>
          <w:b/>
        </w:rPr>
        <w:t xml:space="preserve"> </w:t>
      </w:r>
    </w:p>
    <w:p w14:paraId="280D8B4C" w14:textId="0FA066EC" w:rsidR="00911FA8" w:rsidRDefault="00AD0E2D">
      <w:pPr>
        <w:tabs>
          <w:tab w:val="center" w:pos="3233"/>
        </w:tabs>
        <w:ind w:left="0" w:right="0" w:firstLine="0"/>
        <w:jc w:val="left"/>
      </w:pPr>
      <w:r>
        <w:rPr>
          <w:b/>
        </w:rPr>
        <w:t>Updated</w:t>
      </w:r>
      <w:r>
        <w:t xml:space="preserve">: </w:t>
      </w:r>
      <w:r w:rsidR="005F48D0">
        <w:t xml:space="preserve">June </w:t>
      </w:r>
      <w:r w:rsidR="008E5B1B">
        <w:t>2023</w:t>
      </w:r>
      <w:r>
        <w:t xml:space="preserve"> </w:t>
      </w:r>
    </w:p>
    <w:sectPr w:rsidR="00911FA8">
      <w:headerReference w:type="even" r:id="rId11"/>
      <w:headerReference w:type="default" r:id="rId12"/>
      <w:footerReference w:type="even" r:id="rId13"/>
      <w:footerReference w:type="default" r:id="rId14"/>
      <w:headerReference w:type="first" r:id="rId15"/>
      <w:footerReference w:type="first" r:id="rId16"/>
      <w:pgSz w:w="11910" w:h="16845"/>
      <w:pgMar w:top="1440" w:right="1434" w:bottom="1631" w:left="1442"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9E53" w14:textId="77777777" w:rsidR="001A380F" w:rsidRDefault="001A380F">
      <w:pPr>
        <w:spacing w:after="0" w:line="240" w:lineRule="auto"/>
      </w:pPr>
      <w:r>
        <w:separator/>
      </w:r>
    </w:p>
  </w:endnote>
  <w:endnote w:type="continuationSeparator" w:id="0">
    <w:p w14:paraId="57881386" w14:textId="77777777" w:rsidR="001A380F" w:rsidRDefault="001A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E37F" w14:textId="77777777" w:rsidR="00911FA8" w:rsidRDefault="00AD0E2D">
    <w:pPr>
      <w:spacing w:after="0" w:line="259" w:lineRule="auto"/>
      <w:ind w:left="0" w:right="0" w:firstLine="0"/>
      <w:jc w:val="left"/>
    </w:pPr>
    <w:r>
      <w:rPr>
        <w:sz w:val="23"/>
      </w:rPr>
      <w:t xml:space="preserve">Guaranteed Interview Scheme May 2019 </w:t>
    </w:r>
  </w:p>
  <w:p w14:paraId="58C44BA3" w14:textId="77777777" w:rsidR="00911FA8" w:rsidRDefault="00AD0E2D">
    <w:pPr>
      <w:spacing w:after="0" w:line="259" w:lineRule="auto"/>
      <w:ind w:left="0" w:righ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5AA1" w14:textId="7324D844" w:rsidR="00911FA8" w:rsidRPr="000F6A0C" w:rsidRDefault="00AD0E2D" w:rsidP="008E5B1B">
    <w:pPr>
      <w:tabs>
        <w:tab w:val="right" w:pos="9034"/>
      </w:tabs>
      <w:spacing w:after="0" w:line="259" w:lineRule="auto"/>
      <w:ind w:left="0" w:right="0" w:firstLine="0"/>
      <w:jc w:val="left"/>
      <w:rPr>
        <w:sz w:val="23"/>
      </w:rPr>
    </w:pPr>
    <w:r>
      <w:rPr>
        <w:sz w:val="23"/>
      </w:rPr>
      <w:t xml:space="preserve">Guaranteed Interview Scheme </w:t>
    </w:r>
    <w:r w:rsidR="008E5B1B">
      <w:rPr>
        <w:sz w:val="23"/>
      </w:rPr>
      <w:tab/>
    </w:r>
    <w:r w:rsidR="000F6A0C">
      <w:rPr>
        <w:sz w:val="23"/>
      </w:rPr>
      <w:t xml:space="preserve">June </w:t>
    </w:r>
    <w:r w:rsidR="008E5B1B">
      <w:rPr>
        <w:sz w:val="23"/>
      </w:rPr>
      <w:t>2023</w:t>
    </w:r>
  </w:p>
  <w:p w14:paraId="3A848477" w14:textId="77777777" w:rsidR="00911FA8" w:rsidRDefault="00AD0E2D">
    <w:pPr>
      <w:spacing w:after="0" w:line="259" w:lineRule="auto"/>
      <w:ind w:left="0" w:righ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D0FE" w14:textId="77777777" w:rsidR="00911FA8" w:rsidRDefault="00AD0E2D">
    <w:pPr>
      <w:spacing w:after="0" w:line="259" w:lineRule="auto"/>
      <w:ind w:left="0" w:right="0" w:firstLine="0"/>
      <w:jc w:val="left"/>
    </w:pPr>
    <w:r>
      <w:rPr>
        <w:sz w:val="23"/>
      </w:rPr>
      <w:t xml:space="preserve">Guaranteed Interview Scheme May 2019 </w:t>
    </w:r>
  </w:p>
  <w:p w14:paraId="400B8D5F" w14:textId="77777777" w:rsidR="00911FA8" w:rsidRDefault="00AD0E2D">
    <w:pPr>
      <w:spacing w:after="0" w:line="259" w:lineRule="auto"/>
      <w:ind w:left="0" w:right="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2B4" w14:textId="77777777" w:rsidR="001A380F" w:rsidRDefault="001A380F">
      <w:pPr>
        <w:spacing w:after="0" w:line="240" w:lineRule="auto"/>
      </w:pPr>
      <w:r>
        <w:separator/>
      </w:r>
    </w:p>
  </w:footnote>
  <w:footnote w:type="continuationSeparator" w:id="0">
    <w:p w14:paraId="06D3FE07" w14:textId="77777777" w:rsidR="001A380F" w:rsidRDefault="001A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7AA" w14:textId="77777777" w:rsidR="000F6A0C" w:rsidRDefault="000F6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E775" w14:textId="77777777" w:rsidR="000F6A0C" w:rsidRDefault="000F6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924" w14:textId="77777777" w:rsidR="000F6A0C" w:rsidRDefault="000F6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0520"/>
    <w:multiLevelType w:val="multilevel"/>
    <w:tmpl w:val="895290FE"/>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DE4A04"/>
    <w:multiLevelType w:val="multilevel"/>
    <w:tmpl w:val="6E4CE746"/>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5C3C4C"/>
    <w:multiLevelType w:val="hybridMultilevel"/>
    <w:tmpl w:val="FE6060AE"/>
    <w:lvl w:ilvl="0" w:tplc="4E9AD3C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965250">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86D338">
      <w:start w:val="1"/>
      <w:numFmt w:val="decimal"/>
      <w:lvlRestart w:val="0"/>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CECA64">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02C3C">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020BBC">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82CDE">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E2459A">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AB366">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4B6460"/>
    <w:multiLevelType w:val="hybridMultilevel"/>
    <w:tmpl w:val="154A075A"/>
    <w:lvl w:ilvl="0" w:tplc="44B89210">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64D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0247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2E3A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0E5E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EE5D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B6878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AFDD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EDB0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13184485">
    <w:abstractNumId w:val="3"/>
  </w:num>
  <w:num w:numId="2" w16cid:durableId="33622946">
    <w:abstractNumId w:val="2"/>
  </w:num>
  <w:num w:numId="3" w16cid:durableId="1964386930">
    <w:abstractNumId w:val="1"/>
  </w:num>
  <w:num w:numId="4" w16cid:durableId="100894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A8"/>
    <w:rsid w:val="000F6A0C"/>
    <w:rsid w:val="001765B4"/>
    <w:rsid w:val="001A380F"/>
    <w:rsid w:val="005F48D0"/>
    <w:rsid w:val="008E5B1B"/>
    <w:rsid w:val="00911FA8"/>
    <w:rsid w:val="00AD0E2D"/>
    <w:rsid w:val="00D51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CE148"/>
  <w15:docId w15:val="{AE98C454-9788-4BA3-9E34-846F2DE4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10" w:right="212"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xmsonormal">
    <w:name w:val="x_msonormal"/>
    <w:basedOn w:val="Normal"/>
    <w:rsid w:val="00D51740"/>
    <w:pPr>
      <w:spacing w:after="0" w:line="240" w:lineRule="auto"/>
      <w:ind w:left="0" w:right="0" w:firstLine="0"/>
      <w:jc w:val="left"/>
    </w:pPr>
    <w:rPr>
      <w:rFonts w:ascii="Calibri" w:eastAsiaTheme="minorHAnsi" w:hAnsi="Calibri" w:cs="Calibri"/>
      <w:color w:val="auto"/>
      <w:sz w:val="22"/>
    </w:rPr>
  </w:style>
  <w:style w:type="character" w:customStyle="1" w:styleId="xxcontentpasted1">
    <w:name w:val="x_xcontentpasted1"/>
    <w:basedOn w:val="DefaultParagraphFont"/>
    <w:rsid w:val="00D51740"/>
  </w:style>
  <w:style w:type="character" w:customStyle="1" w:styleId="xxjpfdse">
    <w:name w:val="x_xjpfdse"/>
    <w:basedOn w:val="DefaultParagraphFont"/>
    <w:rsid w:val="00D51740"/>
  </w:style>
  <w:style w:type="character" w:styleId="CommentReference">
    <w:name w:val="annotation reference"/>
    <w:basedOn w:val="DefaultParagraphFont"/>
    <w:uiPriority w:val="99"/>
    <w:semiHidden/>
    <w:unhideWhenUsed/>
    <w:rsid w:val="00D51740"/>
    <w:rPr>
      <w:sz w:val="16"/>
      <w:szCs w:val="16"/>
    </w:rPr>
  </w:style>
  <w:style w:type="paragraph" w:styleId="CommentText">
    <w:name w:val="annotation text"/>
    <w:basedOn w:val="Normal"/>
    <w:link w:val="CommentTextChar"/>
    <w:uiPriority w:val="99"/>
    <w:semiHidden/>
    <w:unhideWhenUsed/>
    <w:rsid w:val="00D51740"/>
    <w:pPr>
      <w:spacing w:line="240" w:lineRule="auto"/>
    </w:pPr>
    <w:rPr>
      <w:sz w:val="20"/>
      <w:szCs w:val="20"/>
    </w:rPr>
  </w:style>
  <w:style w:type="character" w:customStyle="1" w:styleId="CommentTextChar">
    <w:name w:val="Comment Text Char"/>
    <w:basedOn w:val="DefaultParagraphFont"/>
    <w:link w:val="CommentText"/>
    <w:uiPriority w:val="99"/>
    <w:semiHidden/>
    <w:rsid w:val="00D5174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51740"/>
    <w:rPr>
      <w:b/>
      <w:bCs/>
    </w:rPr>
  </w:style>
  <w:style w:type="character" w:customStyle="1" w:styleId="CommentSubjectChar">
    <w:name w:val="Comment Subject Char"/>
    <w:basedOn w:val="CommentTextChar"/>
    <w:link w:val="CommentSubject"/>
    <w:uiPriority w:val="99"/>
    <w:semiHidden/>
    <w:rsid w:val="00D51740"/>
    <w:rPr>
      <w:rFonts w:ascii="Arial" w:eastAsia="Arial" w:hAnsi="Arial" w:cs="Arial"/>
      <w:b/>
      <w:bCs/>
      <w:color w:val="000000"/>
      <w:sz w:val="20"/>
      <w:szCs w:val="20"/>
    </w:rPr>
  </w:style>
  <w:style w:type="paragraph" w:styleId="Header">
    <w:name w:val="header"/>
    <w:basedOn w:val="Normal"/>
    <w:link w:val="HeaderChar"/>
    <w:uiPriority w:val="99"/>
    <w:unhideWhenUsed/>
    <w:rsid w:val="008E5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1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p.org.uk/rj-instruc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tp.org.uk/rj-instruction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ctp.org.uk/rj-instruc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007781BFFDD7554FA6A644981AF7F775001AE4D87A036A8648A3013DA2C2E6BCD7" ma:contentTypeVersion="27" ma:contentTypeDescription="Default content type for all Council documents" ma:contentTypeScope="" ma:versionID="6c984ebe8f6ef0df620ab626ad24ebcc">
  <xsd:schema xmlns:xsd="http://www.w3.org/2001/XMLSchema" xmlns:xs="http://www.w3.org/2001/XMLSchema" xmlns:p="http://schemas.microsoft.com/office/2006/metadata/properties" xmlns:ns2="98de0e77-7838-4a2d-a973-d45010fa75f9" xmlns:ns3="http://schemas.microsoft.com/sharepoint/v3/fields" xmlns:ns4="cdea0150-997b-46f4-80e6-dceaa7f52291" targetNamespace="http://schemas.microsoft.com/office/2006/metadata/properties" ma:root="true" ma:fieldsID="514e2467d9692b5bc1c16edd92a4cf71" ns2:_="" ns3:_="" ns4:_="">
    <xsd:import namespace="98de0e77-7838-4a2d-a973-d45010fa75f9"/>
    <xsd:import namespace="http://schemas.microsoft.com/sharepoint/v3/fields"/>
    <xsd:import namespace="cdea0150-997b-46f4-80e6-dceaa7f52291"/>
    <xsd:element name="properties">
      <xsd:complexType>
        <xsd:sequence>
          <xsd:element name="documentManagement">
            <xsd:complexType>
              <xsd:all>
                <xsd:element ref="ns2:DocType"/>
                <xsd:element ref="ns2:Council"/>
                <xsd:element ref="ns2:Service1"/>
                <xsd:element ref="ns2:MeetingDate" minOccurs="0"/>
                <xsd:element ref="ns2:MeetingLocation" minOccurs="0"/>
                <xsd:element ref="ns2:Desc" minOccurs="0"/>
                <xsd:element ref="ns2:AccessibilityCheck" minOccurs="0"/>
                <xsd:element ref="ns2:LastReviewed" minOccurs="0"/>
                <xsd:element ref="ns2:PublishDate" minOccurs="0"/>
                <xsd:element ref="ns3:_Version"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e0e77-7838-4a2d-a973-d45010fa75f9" elementFormDefault="qualified">
    <xsd:import namespace="http://schemas.microsoft.com/office/2006/documentManagement/types"/>
    <xsd:import namespace="http://schemas.microsoft.com/office/infopath/2007/PartnerControls"/>
    <xsd:element name="DocType" ma:index="2" ma:displayName="DocType" ma:description="Type of document" ma:list="{1ae591f4-6d5b-4f2f-b4c9-786685b9a97e}" ma:internalName="DocType" ma:readOnly="false" ma:showField="Title" ma:web="98de0e77-7838-4a2d-a973-d45010fa75f9">
      <xsd:simpleType>
        <xsd:restriction base="dms:Lookup"/>
      </xsd:simpleType>
    </xsd:element>
    <xsd:element name="Council" ma:index="3" ma:displayName="Council" ma:default="HBC" ma:format="Dropdown" ma:internalName="Council" ma:readOnly="false">
      <xsd:simpleType>
        <xsd:restriction base="dms:Choice">
          <xsd:enumeration value="EHDC"/>
          <xsd:enumeration value="HBC"/>
          <xsd:enumeration value="Joint"/>
        </xsd:restriction>
      </xsd:simpleType>
    </xsd:element>
    <xsd:element name="Service1" ma:index="4" ma:displayName="Service" ma:list="{3211965c-25c0-431e-b59e-579c5bd420ee}" ma:internalName="Service1" ma:readOnly="false" ma:showField="Title" ma:web="98de0e77-7838-4a2d-a973-d45010fa75f9">
      <xsd:simpleType>
        <xsd:restriction base="dms:Lookup"/>
      </xsd:simpleType>
    </xsd:element>
    <xsd:element name="MeetingDate" ma:index="5" nillable="true" ma:displayName="MeetingDate" ma:format="DateOnly" ma:internalName="MeetingDate" ma:readOnly="false">
      <xsd:simpleType>
        <xsd:restriction base="dms:DateTime"/>
      </xsd:simpleType>
    </xsd:element>
    <xsd:element name="MeetingLocation" ma:index="6" nillable="true" ma:displayName="MeetingLocation" ma:internalName="MeetingLocation" ma:readOnly="false">
      <xsd:simpleType>
        <xsd:restriction base="dms:Text">
          <xsd:maxLength value="255"/>
        </xsd:restriction>
      </xsd:simpleType>
    </xsd:element>
    <xsd:element name="Desc" ma:index="7" nillable="true" ma:displayName="Desc" ma:internalName="Desc" ma:readOnly="false">
      <xsd:simpleType>
        <xsd:restriction base="dms:Note">
          <xsd:maxLength value="255"/>
        </xsd:restriction>
      </xsd:simpleType>
    </xsd:element>
    <xsd:element name="AccessibilityCheck" ma:index="8" nillable="true" ma:displayName="AccessibilityCheck" ma:default="0" ma:description="Does the document comply with Accessibility guidelines?" ma:internalName="AccessibilityCheck" ma:readOnly="false">
      <xsd:simpleType>
        <xsd:restriction base="dms:Boolean"/>
      </xsd:simpleType>
    </xsd:element>
    <xsd:element name="LastReviewed" ma:index="9" nillable="true" ma:displayName="LastReviewed" ma:format="DateOnly" ma:hidden="true" ma:internalName="LastReviewed" ma:readOnly="false">
      <xsd:simpleType>
        <xsd:restriction base="dms:DateTime"/>
      </xsd:simpleType>
    </xsd:element>
    <xsd:element name="PublishDate" ma:index="10" nillable="true" ma:displayName="PublishDate" ma:format="DateOnly" ma:hidden="true" ma:internalName="PublishDate" ma:readOnly="false">
      <xsd:simpleType>
        <xsd:restriction base="dms:DateTime"/>
      </xsd:simpleType>
    </xsd:element>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hidden="true"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a0150-997b-46f4-80e6-dceaa7f5229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Check xmlns="98de0e77-7838-4a2d-a973-d45010fa75f9">false</AccessibilityCheck>
    <Council xmlns="98de0e77-7838-4a2d-a973-d45010fa75f9">HBC</Council>
    <_Version xmlns="http://schemas.microsoft.com/sharepoint/v3/fields" xsi:nil="true"/>
    <PublishDate xmlns="98de0e77-7838-4a2d-a973-d45010fa75f9" xsi:nil="true"/>
    <DocType xmlns="98de0e77-7838-4a2d-a973-d45010fa75f9">7</DocType>
    <Desc xmlns="98de0e77-7838-4a2d-a973-d45010fa75f9" xsi:nil="true"/>
    <LastReviewed xmlns="98de0e77-7838-4a2d-a973-d45010fa75f9" xsi:nil="true"/>
    <MeetingDate xmlns="98de0e77-7838-4a2d-a973-d45010fa75f9" xsi:nil="true"/>
    <Service1 xmlns="98de0e77-7838-4a2d-a973-d45010fa75f9">8</Service1>
    <MeetingLocation xmlns="98de0e77-7838-4a2d-a973-d45010fa75f9" xsi:nil="true"/>
  </documentManagement>
</p:properties>
</file>

<file path=customXml/itemProps1.xml><?xml version="1.0" encoding="utf-8"?>
<ds:datastoreItem xmlns:ds="http://schemas.openxmlformats.org/officeDocument/2006/customXml" ds:itemID="{B0BE21B6-94E9-4718-B583-775ACF6CB3F4}"/>
</file>

<file path=customXml/itemProps2.xml><?xml version="1.0" encoding="utf-8"?>
<ds:datastoreItem xmlns:ds="http://schemas.openxmlformats.org/officeDocument/2006/customXml" ds:itemID="{1EF6E61E-86AB-438F-B686-8B7040AF2EF8}"/>
</file>

<file path=customXml/itemProps3.xml><?xml version="1.0" encoding="utf-8"?>
<ds:datastoreItem xmlns:ds="http://schemas.openxmlformats.org/officeDocument/2006/customXml" ds:itemID="{8229C762-34B2-40D4-8B96-CA27528E368F}"/>
</file>

<file path=docProps/app.xml><?xml version="1.0" encoding="utf-8"?>
<Properties xmlns="http://schemas.openxmlformats.org/officeDocument/2006/extended-properties" xmlns:vt="http://schemas.openxmlformats.org/officeDocument/2006/docPropsVTypes">
  <Template>Normal</Template>
  <TotalTime>51</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 Guaranteed Interview Scheme</dc:title>
  <dc:subject/>
  <dc:creator>Aaron Gumbrell</dc:creator>
  <cp:keywords/>
  <cp:lastModifiedBy>Long, Victoria</cp:lastModifiedBy>
  <cp:revision>4</cp:revision>
  <dcterms:created xsi:type="dcterms:W3CDTF">2023-06-12T07:29:00Z</dcterms:created>
  <dcterms:modified xsi:type="dcterms:W3CDTF">2023-06-12T08:50:00Z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0x010100007781BFFDD7554FA6A644981AF7F775001AE4D87A036A8648A3013DA2C2E6BCD7</vt:lpwstr>
  </property>
  <property fmtid="{D5CDD505-2E9C-101B-9397-08002B2CF9AE}" pid="3" name="AccessibilityCheck">
    <vt:bool>false</vt:bool>
  </property>
  <property fmtid="{D5CDD505-2E9C-101B-9397-08002B2CF9AE}" pid="7" name="Council">
    <vt:lpwstr>HBC</vt:lpwstr>
  </property>
</Properties>
</file>