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FA41" w14:textId="39B9CA05" w:rsidR="003272E7" w:rsidRPr="00E618A5" w:rsidRDefault="003272E7" w:rsidP="00BA0288">
      <w:pPr>
        <w:pStyle w:val="Default"/>
        <w:jc w:val="center"/>
        <w:rPr>
          <w:b/>
          <w:sz w:val="32"/>
          <w:szCs w:val="32"/>
        </w:rPr>
      </w:pPr>
      <w:r w:rsidRPr="00E618A5">
        <w:rPr>
          <w:b/>
          <w:sz w:val="32"/>
          <w:szCs w:val="32"/>
        </w:rPr>
        <w:t>Senior Officer Salaries</w:t>
      </w:r>
      <w:r w:rsidR="006E5A42" w:rsidRPr="00E618A5">
        <w:rPr>
          <w:b/>
          <w:sz w:val="32"/>
          <w:szCs w:val="32"/>
        </w:rPr>
        <w:t xml:space="preserve"> 20</w:t>
      </w:r>
      <w:r w:rsidR="00DA4C3A" w:rsidRPr="00E618A5">
        <w:rPr>
          <w:b/>
          <w:sz w:val="32"/>
          <w:szCs w:val="32"/>
        </w:rPr>
        <w:t>2</w:t>
      </w:r>
      <w:r w:rsidR="00E618A5">
        <w:rPr>
          <w:b/>
          <w:sz w:val="32"/>
          <w:szCs w:val="32"/>
        </w:rPr>
        <w:t>3</w:t>
      </w:r>
      <w:r w:rsidR="0068599B" w:rsidRPr="00E618A5">
        <w:rPr>
          <w:b/>
          <w:sz w:val="32"/>
          <w:szCs w:val="32"/>
        </w:rPr>
        <w:t>-202</w:t>
      </w:r>
      <w:r w:rsidR="00E618A5">
        <w:rPr>
          <w:b/>
          <w:sz w:val="32"/>
          <w:szCs w:val="32"/>
        </w:rPr>
        <w:t>4</w:t>
      </w:r>
    </w:p>
    <w:p w14:paraId="0C3A3B0B" w14:textId="77777777" w:rsidR="006E5A42" w:rsidRPr="00BA0288" w:rsidRDefault="006E5A42" w:rsidP="00BA0288">
      <w:pPr>
        <w:pStyle w:val="Default"/>
        <w:jc w:val="center"/>
        <w:rPr>
          <w:b/>
        </w:rPr>
      </w:pPr>
    </w:p>
    <w:p w14:paraId="564A11F3" w14:textId="77777777" w:rsidR="00661DC2" w:rsidRPr="00BA0288" w:rsidRDefault="00661DC2" w:rsidP="00BA0288">
      <w:pPr>
        <w:pStyle w:val="Default"/>
        <w:rPr>
          <w:b/>
          <w:bCs/>
        </w:rPr>
      </w:pPr>
    </w:p>
    <w:p w14:paraId="154CFCF1" w14:textId="4AA92700" w:rsidR="00230DC6" w:rsidRPr="00BA0288" w:rsidRDefault="003272E7" w:rsidP="00BA0288">
      <w:pPr>
        <w:pStyle w:val="Default"/>
        <w:rPr>
          <w:b/>
          <w:bCs/>
        </w:rPr>
      </w:pPr>
      <w:r w:rsidRPr="00BA0288">
        <w:rPr>
          <w:b/>
          <w:bCs/>
        </w:rPr>
        <w:t xml:space="preserve">Introduction </w:t>
      </w:r>
    </w:p>
    <w:p w14:paraId="4DE34C00" w14:textId="77777777" w:rsidR="00230DC6" w:rsidRPr="00BA0288" w:rsidRDefault="00230DC6" w:rsidP="00BA0288">
      <w:pPr>
        <w:pStyle w:val="Default"/>
        <w:rPr>
          <w:b/>
          <w:bCs/>
        </w:rPr>
      </w:pPr>
    </w:p>
    <w:p w14:paraId="003D9F48" w14:textId="45905A41" w:rsidR="003272E7" w:rsidRPr="00BA0288" w:rsidRDefault="003272E7" w:rsidP="00BA0288">
      <w:pPr>
        <w:pStyle w:val="Default"/>
      </w:pPr>
      <w:r w:rsidRPr="00BA0288">
        <w:t xml:space="preserve">In line with the revised </w:t>
      </w:r>
      <w:bookmarkStart w:id="0" w:name="_Hlk8829030"/>
      <w:r w:rsidRPr="00BA0288">
        <w:t>Local Government Transparency Code 2015</w:t>
      </w:r>
      <w:bookmarkEnd w:id="0"/>
      <w:r w:rsidRPr="00BA0288">
        <w:t xml:space="preserve">, the Council is required to publish details under the Accounts and Audit Regulations 2015 of the following information: </w:t>
      </w:r>
    </w:p>
    <w:p w14:paraId="6F996393" w14:textId="77777777" w:rsidR="00707D5D" w:rsidRPr="00BA0288" w:rsidRDefault="00707D5D" w:rsidP="00BA0288">
      <w:pPr>
        <w:pStyle w:val="Default"/>
      </w:pPr>
    </w:p>
    <w:p w14:paraId="57144E6B" w14:textId="56A853BA" w:rsidR="003272E7" w:rsidRPr="00BA0288" w:rsidRDefault="003272E7" w:rsidP="00BA0288">
      <w:pPr>
        <w:pStyle w:val="Default"/>
        <w:numPr>
          <w:ilvl w:val="0"/>
          <w:numId w:val="3"/>
        </w:numPr>
        <w:ind w:left="714" w:hanging="357"/>
      </w:pPr>
      <w:r w:rsidRPr="00BA0288">
        <w:t xml:space="preserve">The number of employees whose remuneration in that year was at least £50,000 in brackets of </w:t>
      </w:r>
      <w:proofErr w:type="gramStart"/>
      <w:r w:rsidRPr="00BA0288">
        <w:t>£5,000</w:t>
      </w:r>
      <w:proofErr w:type="gramEnd"/>
      <w:r w:rsidRPr="00BA0288">
        <w:t xml:space="preserve"> </w:t>
      </w:r>
    </w:p>
    <w:p w14:paraId="12A0E9A1" w14:textId="77777777" w:rsidR="004B5F17" w:rsidRPr="00BA0288" w:rsidRDefault="004B5F17" w:rsidP="00BA0288">
      <w:pPr>
        <w:pStyle w:val="Default"/>
        <w:ind w:left="714"/>
      </w:pPr>
    </w:p>
    <w:p w14:paraId="411140BB" w14:textId="422F7DE9" w:rsidR="003272E7" w:rsidRPr="00BA0288" w:rsidRDefault="003272E7" w:rsidP="00BA0288">
      <w:pPr>
        <w:pStyle w:val="Default"/>
        <w:numPr>
          <w:ilvl w:val="0"/>
          <w:numId w:val="3"/>
        </w:numPr>
        <w:ind w:left="714" w:hanging="357"/>
      </w:pPr>
      <w:r w:rsidRPr="00BA0288">
        <w:t xml:space="preserve">Details of remuneration and job titles of certain senior employees whose salary is at least £50,000, and </w:t>
      </w:r>
    </w:p>
    <w:p w14:paraId="32FE24DE" w14:textId="77777777" w:rsidR="004B5F17" w:rsidRPr="00BA0288" w:rsidRDefault="004B5F17" w:rsidP="00BA0288">
      <w:pPr>
        <w:pStyle w:val="Default"/>
      </w:pPr>
    </w:p>
    <w:p w14:paraId="3A98F7B4" w14:textId="296F92CA" w:rsidR="004B5F17" w:rsidRPr="00BA0288" w:rsidRDefault="003272E7" w:rsidP="00BA0288">
      <w:pPr>
        <w:pStyle w:val="Default"/>
        <w:numPr>
          <w:ilvl w:val="0"/>
          <w:numId w:val="3"/>
        </w:numPr>
        <w:ind w:left="714" w:hanging="357"/>
      </w:pPr>
      <w:r w:rsidRPr="00BA0288">
        <w:t xml:space="preserve">Employees whose salaries are £150,000 or more must also be identified by </w:t>
      </w:r>
      <w:proofErr w:type="gramStart"/>
      <w:r w:rsidRPr="00BA0288">
        <w:t>name</w:t>
      </w:r>
      <w:proofErr w:type="gramEnd"/>
    </w:p>
    <w:p w14:paraId="385F11EC" w14:textId="77777777" w:rsidR="004B5F17" w:rsidRPr="00BA0288" w:rsidRDefault="004B5F17" w:rsidP="00BA0288">
      <w:pPr>
        <w:pStyle w:val="Default"/>
      </w:pPr>
    </w:p>
    <w:p w14:paraId="2AF9B159" w14:textId="12F7800B" w:rsidR="004B5F17" w:rsidRPr="00BA0288" w:rsidRDefault="004B5F17" w:rsidP="00BA0288">
      <w:pPr>
        <w:pStyle w:val="Default"/>
        <w:numPr>
          <w:ilvl w:val="0"/>
          <w:numId w:val="3"/>
        </w:numPr>
        <w:ind w:left="714" w:hanging="357"/>
      </w:pPr>
      <w:r w:rsidRPr="00BA0288">
        <w:t xml:space="preserve">a list of responsibilities (for example, the services and functions they are responsible for, budget held and number of staff) and details of bonuses and ‘benefits in kind’, for all employees whose salary exceeds </w:t>
      </w:r>
      <w:proofErr w:type="gramStart"/>
      <w:r w:rsidRPr="00BA0288">
        <w:t>£50,000</w:t>
      </w:r>
      <w:proofErr w:type="gramEnd"/>
    </w:p>
    <w:p w14:paraId="1107FCE1" w14:textId="19B4FB09" w:rsidR="00661DC2" w:rsidRDefault="00661DC2" w:rsidP="00BA0288">
      <w:pPr>
        <w:pStyle w:val="Default"/>
        <w:rPr>
          <w:b/>
          <w:bCs/>
        </w:rPr>
      </w:pPr>
    </w:p>
    <w:p w14:paraId="5BE142B2" w14:textId="77777777" w:rsidR="006D0A5E" w:rsidRPr="00BA0288" w:rsidRDefault="006D0A5E" w:rsidP="00BA0288">
      <w:pPr>
        <w:pStyle w:val="Default"/>
        <w:rPr>
          <w:b/>
          <w:bCs/>
        </w:rPr>
      </w:pPr>
    </w:p>
    <w:p w14:paraId="4D47B96C" w14:textId="2BC71F49" w:rsidR="00707D5D" w:rsidRPr="00BA0288" w:rsidRDefault="00707D5D" w:rsidP="00BA0288">
      <w:pPr>
        <w:pStyle w:val="Default"/>
        <w:rPr>
          <w:b/>
        </w:rPr>
      </w:pPr>
      <w:r w:rsidRPr="00BA0288">
        <w:rPr>
          <w:b/>
        </w:rPr>
        <w:t>Number of Employees with remuneration at least £50,000</w:t>
      </w:r>
    </w:p>
    <w:p w14:paraId="1A989B3F" w14:textId="77777777" w:rsidR="003675C3" w:rsidRPr="00BA0288" w:rsidRDefault="003675C3" w:rsidP="00BA0288">
      <w:pPr>
        <w:pStyle w:val="Default"/>
      </w:pPr>
    </w:p>
    <w:tbl>
      <w:tblPr>
        <w:tblW w:w="7230" w:type="dxa"/>
        <w:jc w:val="center"/>
        <w:tblLook w:val="04A0" w:firstRow="1" w:lastRow="0" w:firstColumn="1" w:lastColumn="0" w:noHBand="0" w:noVBand="1"/>
      </w:tblPr>
      <w:tblGrid>
        <w:gridCol w:w="2552"/>
        <w:gridCol w:w="1843"/>
        <w:gridCol w:w="1418"/>
        <w:gridCol w:w="1417"/>
      </w:tblGrid>
      <w:tr w:rsidR="00F7722C" w:rsidRPr="00BA0288" w14:paraId="27E707D2" w14:textId="0D4A4910" w:rsidTr="00BA0288">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536033" w14:textId="77777777" w:rsidR="00F7722C" w:rsidRPr="00BA0288" w:rsidRDefault="00F7722C" w:rsidP="00BA0288">
            <w:pPr>
              <w:spacing w:after="0" w:line="240" w:lineRule="auto"/>
              <w:jc w:val="center"/>
              <w:rPr>
                <w:rFonts w:ascii="Arial" w:eastAsia="Times New Roman" w:hAnsi="Arial" w:cs="Arial"/>
                <w:b/>
                <w:bCs/>
                <w:color w:val="000000"/>
                <w:sz w:val="24"/>
                <w:szCs w:val="24"/>
                <w:lang w:eastAsia="en-GB"/>
              </w:rPr>
            </w:pPr>
            <w:r w:rsidRPr="00BA0288">
              <w:rPr>
                <w:rFonts w:ascii="Arial" w:eastAsia="Times New Roman" w:hAnsi="Arial" w:cs="Arial"/>
                <w:b/>
                <w:bCs/>
                <w:color w:val="000000"/>
                <w:sz w:val="24"/>
                <w:szCs w:val="24"/>
                <w:lang w:eastAsia="en-GB"/>
              </w:rPr>
              <w:t>Pay Bracket</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69E7479" w14:textId="77777777" w:rsidR="00F7722C" w:rsidRPr="00BA0288" w:rsidRDefault="00F7722C" w:rsidP="00BA0288">
            <w:pPr>
              <w:spacing w:after="0" w:line="240" w:lineRule="auto"/>
              <w:jc w:val="center"/>
              <w:rPr>
                <w:rFonts w:ascii="Arial" w:eastAsia="Times New Roman" w:hAnsi="Arial" w:cs="Arial"/>
                <w:b/>
                <w:bCs/>
                <w:color w:val="000000"/>
                <w:sz w:val="24"/>
                <w:szCs w:val="24"/>
                <w:lang w:eastAsia="en-GB"/>
              </w:rPr>
            </w:pPr>
            <w:r w:rsidRPr="00BA0288">
              <w:rPr>
                <w:rFonts w:ascii="Arial" w:eastAsia="Times New Roman" w:hAnsi="Arial" w:cs="Arial"/>
                <w:b/>
                <w:bCs/>
                <w:color w:val="000000"/>
                <w:sz w:val="24"/>
                <w:szCs w:val="24"/>
                <w:lang w:eastAsia="en-GB"/>
              </w:rPr>
              <w:t>Number of Employees</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C52607F" w14:textId="5CB8E7F1" w:rsidR="00F7722C" w:rsidRPr="00BA0288" w:rsidRDefault="00F7722C" w:rsidP="00BA0288">
            <w:pPr>
              <w:spacing w:after="0" w:line="240" w:lineRule="auto"/>
              <w:jc w:val="center"/>
              <w:rPr>
                <w:rFonts w:ascii="Arial" w:eastAsia="Times New Roman" w:hAnsi="Arial" w:cs="Arial"/>
                <w:b/>
                <w:bCs/>
                <w:color w:val="000000"/>
                <w:sz w:val="24"/>
                <w:szCs w:val="24"/>
                <w:lang w:eastAsia="en-GB"/>
              </w:rPr>
            </w:pPr>
            <w:r w:rsidRPr="00BA0288">
              <w:rPr>
                <w:rFonts w:ascii="Arial" w:eastAsia="Times New Roman" w:hAnsi="Arial" w:cs="Arial"/>
                <w:b/>
                <w:bCs/>
                <w:color w:val="000000"/>
                <w:sz w:val="24"/>
                <w:szCs w:val="24"/>
                <w:lang w:eastAsia="en-GB"/>
              </w:rPr>
              <w:t>Bonuses (£)</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E19538" w14:textId="571DBD15" w:rsidR="00F7722C" w:rsidRPr="00BA0288" w:rsidRDefault="00F7722C" w:rsidP="00BA0288">
            <w:pPr>
              <w:spacing w:after="0" w:line="240" w:lineRule="auto"/>
              <w:jc w:val="center"/>
              <w:rPr>
                <w:rFonts w:ascii="Arial" w:eastAsia="Times New Roman" w:hAnsi="Arial" w:cs="Arial"/>
                <w:b/>
                <w:bCs/>
                <w:color w:val="000000"/>
                <w:sz w:val="24"/>
                <w:szCs w:val="24"/>
                <w:lang w:eastAsia="en-GB"/>
              </w:rPr>
            </w:pPr>
            <w:r w:rsidRPr="00BA0288">
              <w:rPr>
                <w:rFonts w:ascii="Arial" w:eastAsia="Times New Roman" w:hAnsi="Arial" w:cs="Arial"/>
                <w:b/>
                <w:bCs/>
                <w:color w:val="000000"/>
                <w:sz w:val="24"/>
                <w:szCs w:val="24"/>
                <w:lang w:eastAsia="en-GB"/>
              </w:rPr>
              <w:t>Payments in Kind (£)</w:t>
            </w:r>
          </w:p>
        </w:tc>
      </w:tr>
      <w:tr w:rsidR="0068599B" w:rsidRPr="00BA0288" w14:paraId="5447F9B3" w14:textId="6A267E33"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523D02A"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£50,000 - £54,999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5C309" w14:textId="16A3E08E"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w:t>
            </w:r>
          </w:p>
        </w:tc>
        <w:tc>
          <w:tcPr>
            <w:tcW w:w="1418" w:type="dxa"/>
            <w:tcBorders>
              <w:top w:val="nil"/>
              <w:left w:val="nil"/>
              <w:bottom w:val="single" w:sz="4" w:space="0" w:color="auto"/>
              <w:right w:val="single" w:sz="4" w:space="0" w:color="auto"/>
            </w:tcBorders>
            <w:vAlign w:val="center"/>
          </w:tcPr>
          <w:p w14:paraId="0CD1BB7B" w14:textId="228F6199"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61C46A47" w14:textId="34F6E4EC"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1646B1BE" w14:textId="472E1A62"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843222A"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£55,000 - £59,999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92CD" w14:textId="66AE2FB9"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p>
        </w:tc>
        <w:tc>
          <w:tcPr>
            <w:tcW w:w="1418" w:type="dxa"/>
            <w:tcBorders>
              <w:top w:val="nil"/>
              <w:left w:val="nil"/>
              <w:bottom w:val="single" w:sz="4" w:space="0" w:color="auto"/>
              <w:right w:val="single" w:sz="4" w:space="0" w:color="auto"/>
            </w:tcBorders>
            <w:vAlign w:val="center"/>
          </w:tcPr>
          <w:p w14:paraId="02991304" w14:textId="719FED57"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4EB6ED5A" w14:textId="193AB7E4"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2324CD0C" w14:textId="5ABC8809"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11D95D3"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£60,000 - £64,999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98449" w14:textId="4369A931"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418" w:type="dxa"/>
            <w:tcBorders>
              <w:top w:val="nil"/>
              <w:left w:val="nil"/>
              <w:bottom w:val="single" w:sz="4" w:space="0" w:color="auto"/>
              <w:right w:val="single" w:sz="4" w:space="0" w:color="auto"/>
            </w:tcBorders>
            <w:vAlign w:val="center"/>
          </w:tcPr>
          <w:p w14:paraId="23E2B35C" w14:textId="1F611CBE"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0DBBA228" w14:textId="7CAD692F"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76DE3B23" w14:textId="724886AF"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5DB07BF"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£65,000 - £69,999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01AD" w14:textId="478CA699"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418" w:type="dxa"/>
            <w:tcBorders>
              <w:top w:val="nil"/>
              <w:left w:val="nil"/>
              <w:bottom w:val="single" w:sz="4" w:space="0" w:color="auto"/>
              <w:right w:val="single" w:sz="4" w:space="0" w:color="auto"/>
            </w:tcBorders>
            <w:vAlign w:val="center"/>
          </w:tcPr>
          <w:p w14:paraId="7D21E048" w14:textId="6B985B7E"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6363E394" w14:textId="23A93B98"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66C65D5F" w14:textId="0A1E9649"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68FA021"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£70,000 - £74,999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EF9EB" w14:textId="79E027B3"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p>
        </w:tc>
        <w:tc>
          <w:tcPr>
            <w:tcW w:w="1418" w:type="dxa"/>
            <w:tcBorders>
              <w:top w:val="nil"/>
              <w:left w:val="nil"/>
              <w:bottom w:val="single" w:sz="4" w:space="0" w:color="auto"/>
              <w:right w:val="single" w:sz="4" w:space="0" w:color="auto"/>
            </w:tcBorders>
            <w:vAlign w:val="center"/>
          </w:tcPr>
          <w:p w14:paraId="5991E12D" w14:textId="4EFAF300"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5278291D" w14:textId="2E5FF216"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11F34C26" w14:textId="66CE1905"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2F8FDC5"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£75,000 - £79,999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C5CDD" w14:textId="2760025A"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8" w:type="dxa"/>
            <w:tcBorders>
              <w:top w:val="nil"/>
              <w:left w:val="nil"/>
              <w:bottom w:val="single" w:sz="4" w:space="0" w:color="auto"/>
              <w:right w:val="single" w:sz="4" w:space="0" w:color="auto"/>
            </w:tcBorders>
            <w:vAlign w:val="center"/>
          </w:tcPr>
          <w:p w14:paraId="3F2C86D3" w14:textId="0C491527"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0BA2CCB5" w14:textId="31D714DA"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3D22EF57" w14:textId="7F93E0D7"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DBD1AAE"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£80,000 - £84,999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56CFD" w14:textId="29470825"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418" w:type="dxa"/>
            <w:tcBorders>
              <w:top w:val="nil"/>
              <w:left w:val="nil"/>
              <w:bottom w:val="single" w:sz="4" w:space="0" w:color="auto"/>
              <w:right w:val="single" w:sz="4" w:space="0" w:color="auto"/>
            </w:tcBorders>
            <w:vAlign w:val="center"/>
          </w:tcPr>
          <w:p w14:paraId="0861D149" w14:textId="6ABD3DF3"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672594EF" w14:textId="2347C763"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58A19DF2" w14:textId="27CF8658"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44B6C0"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£85,000 - £89,999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38491" w14:textId="251037EE"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8" w:type="dxa"/>
            <w:tcBorders>
              <w:top w:val="nil"/>
              <w:left w:val="nil"/>
              <w:bottom w:val="single" w:sz="4" w:space="0" w:color="auto"/>
              <w:right w:val="single" w:sz="4" w:space="0" w:color="auto"/>
            </w:tcBorders>
            <w:vAlign w:val="center"/>
          </w:tcPr>
          <w:p w14:paraId="2D8E9569" w14:textId="78FE89BC"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5F619890" w14:textId="13B8F2CA"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5CD90B2D" w14:textId="3E26A7CD" w:rsidTr="00ED1955">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B352B06"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£90,000 - £94,999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0646A" w14:textId="7A3E59AF"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418" w:type="dxa"/>
            <w:tcBorders>
              <w:top w:val="nil"/>
              <w:left w:val="nil"/>
              <w:bottom w:val="single" w:sz="4" w:space="0" w:color="auto"/>
              <w:right w:val="single" w:sz="4" w:space="0" w:color="auto"/>
            </w:tcBorders>
            <w:vAlign w:val="center"/>
          </w:tcPr>
          <w:p w14:paraId="61CFCAF5" w14:textId="57F6F82B"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6C0034FE" w14:textId="3946F059"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7CF97758" w14:textId="5EFDE617" w:rsidTr="00ED1955">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EA0EE"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£95,000 - £99,999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08D4C" w14:textId="45037F91"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p>
        </w:tc>
        <w:tc>
          <w:tcPr>
            <w:tcW w:w="1418" w:type="dxa"/>
            <w:tcBorders>
              <w:top w:val="single" w:sz="4" w:space="0" w:color="auto"/>
              <w:left w:val="nil"/>
              <w:bottom w:val="single" w:sz="4" w:space="0" w:color="auto"/>
              <w:right w:val="single" w:sz="4" w:space="0" w:color="auto"/>
            </w:tcBorders>
            <w:vAlign w:val="center"/>
          </w:tcPr>
          <w:p w14:paraId="437CA721" w14:textId="389B61AA"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single" w:sz="4" w:space="0" w:color="auto"/>
              <w:left w:val="nil"/>
              <w:bottom w:val="single" w:sz="4" w:space="0" w:color="auto"/>
              <w:right w:val="single" w:sz="4" w:space="0" w:color="auto"/>
            </w:tcBorders>
            <w:vAlign w:val="center"/>
          </w:tcPr>
          <w:p w14:paraId="4D70D6E6" w14:textId="717F4C50"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68599B" w:rsidRPr="00BA0288" w14:paraId="57F8E605" w14:textId="7CF10786" w:rsidTr="00ED1955">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469E7" w14:textId="77777777" w:rsidR="0068599B" w:rsidRPr="00BA0288" w:rsidRDefault="0068599B" w:rsidP="00BA0288">
            <w:pPr>
              <w:spacing w:after="0" w:line="240" w:lineRule="auto"/>
              <w:jc w:val="center"/>
              <w:rPr>
                <w:rFonts w:ascii="Arial" w:eastAsia="Times New Roman" w:hAnsi="Arial" w:cs="Arial"/>
                <w:sz w:val="24"/>
                <w:szCs w:val="24"/>
                <w:lang w:eastAsia="en-GB"/>
              </w:rPr>
            </w:pPr>
            <w:r w:rsidRPr="00BA0288">
              <w:rPr>
                <w:rFonts w:ascii="Arial" w:eastAsia="Times New Roman" w:hAnsi="Arial" w:cs="Arial"/>
                <w:sz w:val="24"/>
                <w:szCs w:val="24"/>
                <w:lang w:eastAsia="en-GB"/>
              </w:rPr>
              <w:t>£100,000 - £104,999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F6B01" w14:textId="3241B438" w:rsidR="0068599B"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p>
        </w:tc>
        <w:tc>
          <w:tcPr>
            <w:tcW w:w="1418" w:type="dxa"/>
            <w:tcBorders>
              <w:top w:val="single" w:sz="4" w:space="0" w:color="auto"/>
              <w:left w:val="nil"/>
              <w:bottom w:val="single" w:sz="4" w:space="0" w:color="auto"/>
              <w:right w:val="single" w:sz="4" w:space="0" w:color="auto"/>
            </w:tcBorders>
            <w:vAlign w:val="center"/>
          </w:tcPr>
          <w:p w14:paraId="3314A77F" w14:textId="3BFE7AA5"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c>
          <w:tcPr>
            <w:tcW w:w="1417" w:type="dxa"/>
            <w:tcBorders>
              <w:top w:val="single" w:sz="4" w:space="0" w:color="auto"/>
              <w:left w:val="nil"/>
              <w:bottom w:val="single" w:sz="4" w:space="0" w:color="auto"/>
              <w:right w:val="single" w:sz="4" w:space="0" w:color="auto"/>
            </w:tcBorders>
            <w:vAlign w:val="center"/>
          </w:tcPr>
          <w:p w14:paraId="45BA94F1" w14:textId="3B9F8BEE" w:rsidR="0068599B" w:rsidRPr="00BA0288" w:rsidRDefault="0068599B" w:rsidP="00BA0288">
            <w:pPr>
              <w:spacing w:after="0" w:line="240" w:lineRule="auto"/>
              <w:jc w:val="center"/>
              <w:rPr>
                <w:rFonts w:ascii="Arial" w:eastAsia="Times New Roman" w:hAnsi="Arial" w:cs="Arial"/>
                <w:color w:val="000000"/>
                <w:sz w:val="24"/>
                <w:szCs w:val="24"/>
                <w:lang w:eastAsia="en-GB"/>
              </w:rPr>
            </w:pPr>
            <w:r w:rsidRPr="00BA0288">
              <w:rPr>
                <w:rFonts w:ascii="Arial" w:eastAsia="Times New Roman" w:hAnsi="Arial" w:cs="Arial"/>
                <w:color w:val="000000"/>
                <w:sz w:val="24"/>
                <w:szCs w:val="24"/>
                <w:lang w:eastAsia="en-GB"/>
              </w:rPr>
              <w:t>0</w:t>
            </w:r>
          </w:p>
        </w:tc>
      </w:tr>
      <w:tr w:rsidR="00ED1955" w:rsidRPr="00BA0288" w14:paraId="7AAAE864" w14:textId="77777777" w:rsidTr="006D0A5E">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FE8C" w14:textId="275994ED" w:rsidR="00ED1955" w:rsidRPr="00BA0288" w:rsidRDefault="00ED1955" w:rsidP="00BA028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£105,000 - £109,999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8FCE1" w14:textId="1DAB9A51" w:rsidR="00ED1955"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418" w:type="dxa"/>
            <w:tcBorders>
              <w:top w:val="single" w:sz="4" w:space="0" w:color="auto"/>
              <w:left w:val="nil"/>
              <w:bottom w:val="single" w:sz="4" w:space="0" w:color="auto"/>
              <w:right w:val="single" w:sz="4" w:space="0" w:color="auto"/>
            </w:tcBorders>
            <w:vAlign w:val="center"/>
          </w:tcPr>
          <w:p w14:paraId="29EA0A2C" w14:textId="03CFAA4C" w:rsidR="00ED1955"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7" w:type="dxa"/>
            <w:tcBorders>
              <w:top w:val="single" w:sz="4" w:space="0" w:color="auto"/>
              <w:left w:val="nil"/>
              <w:bottom w:val="single" w:sz="4" w:space="0" w:color="auto"/>
              <w:right w:val="single" w:sz="4" w:space="0" w:color="auto"/>
            </w:tcBorders>
            <w:vAlign w:val="center"/>
          </w:tcPr>
          <w:p w14:paraId="129509F0" w14:textId="76C74DF8" w:rsidR="00ED1955"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ED1955" w:rsidRPr="00BA0288" w14:paraId="48F3AFFA" w14:textId="77777777" w:rsidTr="006D0A5E">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E9FA8" w14:textId="75125BE8" w:rsidR="00ED1955" w:rsidRPr="00BA0288" w:rsidRDefault="00ED1955" w:rsidP="00BA028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£110,000 - £114,999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FB663" w14:textId="09832843" w:rsidR="00ED1955"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8" w:type="dxa"/>
            <w:tcBorders>
              <w:top w:val="single" w:sz="4" w:space="0" w:color="auto"/>
              <w:left w:val="nil"/>
              <w:bottom w:val="single" w:sz="4" w:space="0" w:color="auto"/>
              <w:right w:val="single" w:sz="4" w:space="0" w:color="auto"/>
            </w:tcBorders>
            <w:vAlign w:val="center"/>
          </w:tcPr>
          <w:p w14:paraId="11C4E350" w14:textId="50C4C65A" w:rsidR="00ED1955"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7" w:type="dxa"/>
            <w:tcBorders>
              <w:top w:val="single" w:sz="4" w:space="0" w:color="auto"/>
              <w:left w:val="nil"/>
              <w:bottom w:val="single" w:sz="4" w:space="0" w:color="auto"/>
              <w:right w:val="single" w:sz="4" w:space="0" w:color="auto"/>
            </w:tcBorders>
            <w:vAlign w:val="center"/>
          </w:tcPr>
          <w:p w14:paraId="4951248A" w14:textId="0B8E8D16" w:rsidR="00ED1955"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6D0A5E" w:rsidRPr="00BA0288" w14:paraId="087D007F" w14:textId="77777777" w:rsidTr="006D0A5E">
        <w:trPr>
          <w:trHeight w:val="315"/>
          <w:jc w:val="center"/>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5F30" w14:textId="3BE9BF3F" w:rsidR="006D0A5E" w:rsidRDefault="006D0A5E" w:rsidP="00BA028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£115,000 - £119,999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EA44E" w14:textId="07AC393B" w:rsidR="006D0A5E"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8" w:type="dxa"/>
            <w:tcBorders>
              <w:top w:val="single" w:sz="4" w:space="0" w:color="auto"/>
              <w:left w:val="nil"/>
              <w:bottom w:val="single" w:sz="4" w:space="0" w:color="auto"/>
              <w:right w:val="single" w:sz="4" w:space="0" w:color="auto"/>
            </w:tcBorders>
            <w:vAlign w:val="center"/>
          </w:tcPr>
          <w:p w14:paraId="33B22585" w14:textId="27FA52FF"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7" w:type="dxa"/>
            <w:tcBorders>
              <w:top w:val="single" w:sz="4" w:space="0" w:color="auto"/>
              <w:left w:val="nil"/>
              <w:bottom w:val="single" w:sz="4" w:space="0" w:color="auto"/>
              <w:right w:val="single" w:sz="4" w:space="0" w:color="auto"/>
            </w:tcBorders>
            <w:vAlign w:val="center"/>
          </w:tcPr>
          <w:p w14:paraId="54562958" w14:textId="2C3BC202"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6D0A5E" w:rsidRPr="00BA0288" w14:paraId="6A3D3064" w14:textId="77777777"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35AB32B9" w14:textId="115AB153" w:rsidR="006D0A5E" w:rsidRDefault="006D0A5E" w:rsidP="00BA028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£120,000 - £124,999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A0CD" w14:textId="751C4A52" w:rsidR="006D0A5E"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8" w:type="dxa"/>
            <w:tcBorders>
              <w:top w:val="nil"/>
              <w:left w:val="nil"/>
              <w:bottom w:val="single" w:sz="4" w:space="0" w:color="auto"/>
              <w:right w:val="single" w:sz="4" w:space="0" w:color="auto"/>
            </w:tcBorders>
            <w:vAlign w:val="center"/>
          </w:tcPr>
          <w:p w14:paraId="4FB697C9" w14:textId="494ED47B"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2AE9E684" w14:textId="6B0B5153"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6D0A5E" w:rsidRPr="00BA0288" w14:paraId="4A45819C" w14:textId="77777777"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7BBE7AF9" w14:textId="5F518408" w:rsidR="006D0A5E" w:rsidRDefault="006D0A5E" w:rsidP="00BA028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£125,000 - £129,999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08D87" w14:textId="595C2D57" w:rsidR="006D0A5E"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8" w:type="dxa"/>
            <w:tcBorders>
              <w:top w:val="nil"/>
              <w:left w:val="nil"/>
              <w:bottom w:val="single" w:sz="4" w:space="0" w:color="auto"/>
              <w:right w:val="single" w:sz="4" w:space="0" w:color="auto"/>
            </w:tcBorders>
            <w:vAlign w:val="center"/>
          </w:tcPr>
          <w:p w14:paraId="3FC2639D" w14:textId="703A5656"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1F744345" w14:textId="1D9B54A7"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r w:rsidR="006D0A5E" w:rsidRPr="00BA0288" w14:paraId="6FB67A25" w14:textId="77777777" w:rsidTr="00BA0288">
        <w:trPr>
          <w:trHeight w:val="315"/>
          <w:jc w:val="center"/>
        </w:trPr>
        <w:tc>
          <w:tcPr>
            <w:tcW w:w="2552" w:type="dxa"/>
            <w:tcBorders>
              <w:top w:val="nil"/>
              <w:left w:val="single" w:sz="4" w:space="0" w:color="auto"/>
              <w:bottom w:val="single" w:sz="4" w:space="0" w:color="auto"/>
              <w:right w:val="single" w:sz="4" w:space="0" w:color="auto"/>
            </w:tcBorders>
            <w:shd w:val="clear" w:color="auto" w:fill="auto"/>
            <w:noWrap/>
            <w:vAlign w:val="center"/>
          </w:tcPr>
          <w:p w14:paraId="199B176E" w14:textId="554320AA" w:rsidR="006D0A5E" w:rsidRDefault="006D0A5E" w:rsidP="00BA028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£130,000 - £134,999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A602" w14:textId="5B4BE453" w:rsidR="006D0A5E" w:rsidRPr="00BA0288" w:rsidRDefault="00F726E3"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w:t>
            </w:r>
          </w:p>
        </w:tc>
        <w:tc>
          <w:tcPr>
            <w:tcW w:w="1418" w:type="dxa"/>
            <w:tcBorders>
              <w:top w:val="nil"/>
              <w:left w:val="nil"/>
              <w:bottom w:val="single" w:sz="4" w:space="0" w:color="auto"/>
              <w:right w:val="single" w:sz="4" w:space="0" w:color="auto"/>
            </w:tcBorders>
            <w:vAlign w:val="center"/>
          </w:tcPr>
          <w:p w14:paraId="11938CC5" w14:textId="090F116A"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417" w:type="dxa"/>
            <w:tcBorders>
              <w:top w:val="nil"/>
              <w:left w:val="nil"/>
              <w:bottom w:val="single" w:sz="4" w:space="0" w:color="auto"/>
              <w:right w:val="single" w:sz="4" w:space="0" w:color="auto"/>
            </w:tcBorders>
            <w:vAlign w:val="center"/>
          </w:tcPr>
          <w:p w14:paraId="648C26B9" w14:textId="221BBFD7" w:rsidR="006D0A5E" w:rsidRPr="00BA0288" w:rsidRDefault="006D0A5E" w:rsidP="00BA0288">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7988B5C9" w14:textId="77777777" w:rsidR="00442A69" w:rsidRDefault="00442A69" w:rsidP="00BA0288">
      <w:pPr>
        <w:pStyle w:val="Default"/>
        <w:rPr>
          <w:bCs/>
        </w:rPr>
      </w:pPr>
    </w:p>
    <w:p w14:paraId="476931CA" w14:textId="77777777" w:rsidR="006D0A5E" w:rsidRDefault="006D0A5E" w:rsidP="00BA0288">
      <w:pPr>
        <w:pStyle w:val="Default"/>
        <w:rPr>
          <w:bCs/>
        </w:rPr>
      </w:pPr>
    </w:p>
    <w:p w14:paraId="28498D76" w14:textId="77777777" w:rsidR="006D0A5E" w:rsidRDefault="006D0A5E" w:rsidP="00BA0288">
      <w:pPr>
        <w:pStyle w:val="Default"/>
        <w:rPr>
          <w:bCs/>
        </w:rPr>
      </w:pPr>
    </w:p>
    <w:p w14:paraId="4CDE9041" w14:textId="328CCDA7" w:rsidR="00C26EF9" w:rsidRPr="00BA0288" w:rsidRDefault="00661DC2" w:rsidP="00BA0288">
      <w:pPr>
        <w:pStyle w:val="Default"/>
        <w:rPr>
          <w:b/>
        </w:rPr>
      </w:pPr>
      <w:r w:rsidRPr="00BA0288">
        <w:rPr>
          <w:b/>
        </w:rPr>
        <w:lastRenderedPageBreak/>
        <w:t>S</w:t>
      </w:r>
      <w:r w:rsidR="00C26EF9" w:rsidRPr="00BA0288">
        <w:rPr>
          <w:b/>
        </w:rPr>
        <w:t>taff Roles with Remuneration of at least £50,000</w:t>
      </w:r>
    </w:p>
    <w:p w14:paraId="6F1E3708" w14:textId="75321155" w:rsidR="00BA4AE4" w:rsidRPr="00BA0288" w:rsidRDefault="00BA4AE4" w:rsidP="00BA0288">
      <w:pPr>
        <w:pStyle w:val="Default"/>
        <w:rPr>
          <w:bCs/>
        </w:rPr>
      </w:pPr>
    </w:p>
    <w:p w14:paraId="285ADBDC" w14:textId="3BEFB41B" w:rsidR="00E618A5" w:rsidRDefault="00BA4AE4" w:rsidP="00BA0288">
      <w:pPr>
        <w:pStyle w:val="Default"/>
        <w:rPr>
          <w:bCs/>
        </w:rPr>
      </w:pPr>
      <w:r w:rsidRPr="00BA0288">
        <w:rPr>
          <w:bCs/>
        </w:rPr>
        <w:t xml:space="preserve">The lists below include </w:t>
      </w:r>
      <w:r w:rsidR="00B37DF7" w:rsidRPr="00BA0288">
        <w:rPr>
          <w:bCs/>
        </w:rPr>
        <w:t xml:space="preserve">all </w:t>
      </w:r>
      <w:r w:rsidRPr="00BA0288">
        <w:rPr>
          <w:bCs/>
        </w:rPr>
        <w:t xml:space="preserve">roles </w:t>
      </w:r>
      <w:r w:rsidR="00F726E3">
        <w:rPr>
          <w:bCs/>
        </w:rPr>
        <w:t>at</w:t>
      </w:r>
      <w:r w:rsidR="00661DC2" w:rsidRPr="00BA0288">
        <w:rPr>
          <w:bCs/>
        </w:rPr>
        <w:t xml:space="preserve"> Havant Borough Council </w:t>
      </w:r>
      <w:r w:rsidRPr="00BA0288">
        <w:rPr>
          <w:bCs/>
        </w:rPr>
        <w:t>during 202</w:t>
      </w:r>
      <w:r w:rsidR="00BA0288">
        <w:rPr>
          <w:bCs/>
        </w:rPr>
        <w:t>3</w:t>
      </w:r>
      <w:r w:rsidRPr="00BA0288">
        <w:rPr>
          <w:bCs/>
        </w:rPr>
        <w:t>/2</w:t>
      </w:r>
      <w:r w:rsidR="00BA0288">
        <w:rPr>
          <w:bCs/>
        </w:rPr>
        <w:t>4</w:t>
      </w:r>
      <w:r w:rsidR="00661DC2" w:rsidRPr="00BA0288">
        <w:rPr>
          <w:bCs/>
        </w:rPr>
        <w:t xml:space="preserve"> </w:t>
      </w:r>
      <w:r w:rsidR="00F726E3">
        <w:rPr>
          <w:bCs/>
        </w:rPr>
        <w:t xml:space="preserve">that would incur a full-year equivalent of the applicable remuneration levels, </w:t>
      </w:r>
      <w:r w:rsidR="00661DC2" w:rsidRPr="00BA0288">
        <w:rPr>
          <w:bCs/>
        </w:rPr>
        <w:t>exclud</w:t>
      </w:r>
      <w:r w:rsidR="00F726E3">
        <w:rPr>
          <w:bCs/>
        </w:rPr>
        <w:t xml:space="preserve">ing </w:t>
      </w:r>
      <w:r w:rsidR="00661DC2" w:rsidRPr="00BA0288">
        <w:rPr>
          <w:bCs/>
        </w:rPr>
        <w:t>vacan</w:t>
      </w:r>
      <w:r w:rsidR="00F726E3">
        <w:rPr>
          <w:bCs/>
        </w:rPr>
        <w:t>cies</w:t>
      </w:r>
      <w:r w:rsidR="00661DC2" w:rsidRPr="00BA0288">
        <w:rPr>
          <w:bCs/>
        </w:rPr>
        <w:t xml:space="preserve"> and contractors</w:t>
      </w:r>
      <w:r w:rsidR="00B37DF7" w:rsidRPr="00BA0288">
        <w:rPr>
          <w:bCs/>
        </w:rPr>
        <w:t xml:space="preserve">. </w:t>
      </w:r>
    </w:p>
    <w:p w14:paraId="6B0BA1DC" w14:textId="77777777" w:rsidR="00E618A5" w:rsidRDefault="00E618A5" w:rsidP="00BA0288">
      <w:pPr>
        <w:pStyle w:val="Default"/>
        <w:rPr>
          <w:bCs/>
        </w:rPr>
      </w:pPr>
    </w:p>
    <w:p w14:paraId="1CCFEB95" w14:textId="26943694" w:rsidR="00BA4AE4" w:rsidRPr="00BA0288" w:rsidRDefault="00F726E3" w:rsidP="00BA0288">
      <w:pPr>
        <w:pStyle w:val="Default"/>
        <w:rPr>
          <w:bCs/>
        </w:rPr>
      </w:pPr>
      <w:r>
        <w:rPr>
          <w:bCs/>
        </w:rPr>
        <w:t>Please note, s</w:t>
      </w:r>
      <w:r w:rsidR="00B37DF7" w:rsidRPr="00BA0288">
        <w:rPr>
          <w:bCs/>
        </w:rPr>
        <w:t xml:space="preserve">ome job titles </w:t>
      </w:r>
      <w:r>
        <w:rPr>
          <w:bCs/>
        </w:rPr>
        <w:t>were</w:t>
      </w:r>
      <w:r w:rsidR="00B37DF7" w:rsidRPr="00BA0288">
        <w:rPr>
          <w:bCs/>
        </w:rPr>
        <w:t xml:space="preserve"> shared by more than one employee</w:t>
      </w:r>
      <w:r w:rsidR="006D0A5E">
        <w:rPr>
          <w:bCs/>
        </w:rPr>
        <w:t>.</w:t>
      </w:r>
    </w:p>
    <w:p w14:paraId="0A47E68F" w14:textId="77777777" w:rsidR="00E618A5" w:rsidRPr="00BA0288" w:rsidRDefault="00E618A5" w:rsidP="00BA0288">
      <w:pPr>
        <w:spacing w:after="0" w:line="240" w:lineRule="auto"/>
        <w:rPr>
          <w:rFonts w:ascii="Arial" w:hAnsi="Arial" w:cs="Arial"/>
          <w:b/>
          <w:bCs/>
          <w:sz w:val="24"/>
          <w:szCs w:val="24"/>
        </w:rPr>
      </w:pPr>
    </w:p>
    <w:p w14:paraId="268836BF" w14:textId="748F4089" w:rsidR="00BA4AE4" w:rsidRPr="006D0A5E" w:rsidRDefault="00BA4AE4" w:rsidP="006D0A5E">
      <w:pPr>
        <w:pStyle w:val="ListParagraph"/>
        <w:numPr>
          <w:ilvl w:val="0"/>
          <w:numId w:val="5"/>
        </w:numPr>
        <w:spacing w:after="0" w:line="240" w:lineRule="auto"/>
        <w:rPr>
          <w:rFonts w:ascii="Arial" w:hAnsi="Arial" w:cs="Arial"/>
          <w:b/>
          <w:bCs/>
          <w:sz w:val="24"/>
          <w:szCs w:val="24"/>
        </w:rPr>
      </w:pPr>
      <w:r w:rsidRPr="006D0A5E">
        <w:rPr>
          <w:rFonts w:ascii="Arial" w:hAnsi="Arial" w:cs="Arial"/>
          <w:b/>
          <w:bCs/>
          <w:sz w:val="24"/>
          <w:szCs w:val="24"/>
        </w:rPr>
        <w:t xml:space="preserve">Executive Leadership Team Roles </w:t>
      </w:r>
    </w:p>
    <w:p w14:paraId="61E9978A" w14:textId="5967757A" w:rsidR="00BA4AE4" w:rsidRPr="00BA0288" w:rsidRDefault="00BA4AE4" w:rsidP="00BA0288">
      <w:pPr>
        <w:spacing w:after="0" w:line="240" w:lineRule="auto"/>
        <w:rPr>
          <w:rFonts w:ascii="Arial" w:hAnsi="Arial" w:cs="Arial"/>
          <w:sz w:val="24"/>
          <w:szCs w:val="24"/>
        </w:rPr>
      </w:pPr>
    </w:p>
    <w:p w14:paraId="5A26BA4E" w14:textId="77777777" w:rsidR="00947407" w:rsidRPr="00E618A5" w:rsidRDefault="00947407" w:rsidP="00947407">
      <w:pPr>
        <w:spacing w:after="0" w:line="240" w:lineRule="auto"/>
        <w:rPr>
          <w:rFonts w:ascii="Arial" w:hAnsi="Arial" w:cs="Arial"/>
          <w:sz w:val="24"/>
          <w:szCs w:val="24"/>
        </w:rPr>
      </w:pPr>
      <w:r w:rsidRPr="00E618A5">
        <w:rPr>
          <w:rFonts w:ascii="Arial" w:hAnsi="Arial" w:cs="Arial"/>
          <w:sz w:val="24"/>
          <w:szCs w:val="24"/>
        </w:rPr>
        <w:t>Chief Executive Officer</w:t>
      </w:r>
    </w:p>
    <w:p w14:paraId="1AC620E6" w14:textId="6AABDE4C" w:rsidR="00947407" w:rsidRPr="00E618A5" w:rsidRDefault="00947407" w:rsidP="00947407">
      <w:pPr>
        <w:spacing w:after="0" w:line="240" w:lineRule="auto"/>
        <w:rPr>
          <w:rFonts w:ascii="Arial" w:hAnsi="Arial" w:cs="Arial"/>
          <w:sz w:val="24"/>
          <w:szCs w:val="24"/>
        </w:rPr>
      </w:pPr>
      <w:r w:rsidRPr="00E618A5">
        <w:rPr>
          <w:rFonts w:ascii="Arial" w:hAnsi="Arial" w:cs="Arial"/>
          <w:sz w:val="24"/>
          <w:szCs w:val="24"/>
        </w:rPr>
        <w:t xml:space="preserve">Executive Head </w:t>
      </w:r>
      <w:r w:rsidR="00E618A5" w:rsidRPr="00E618A5">
        <w:rPr>
          <w:rFonts w:ascii="Arial" w:hAnsi="Arial" w:cs="Arial"/>
          <w:sz w:val="24"/>
          <w:szCs w:val="24"/>
        </w:rPr>
        <w:t>of</w:t>
      </w:r>
      <w:r w:rsidRPr="00E618A5">
        <w:rPr>
          <w:rFonts w:ascii="Arial" w:hAnsi="Arial" w:cs="Arial"/>
          <w:sz w:val="24"/>
          <w:szCs w:val="24"/>
        </w:rPr>
        <w:t xml:space="preserve"> Coastal Partnership</w:t>
      </w:r>
    </w:p>
    <w:p w14:paraId="0794DB1B"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Executive Head of Commercial</w:t>
      </w:r>
    </w:p>
    <w:p w14:paraId="18CA7FA2"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Executive Head of Housing &amp; Communities</w:t>
      </w:r>
    </w:p>
    <w:p w14:paraId="3DE8D3DF" w14:textId="77777777" w:rsidR="00947407" w:rsidRPr="00E618A5" w:rsidRDefault="00947407" w:rsidP="00947407">
      <w:pPr>
        <w:spacing w:after="0" w:line="240" w:lineRule="auto"/>
        <w:rPr>
          <w:rFonts w:ascii="Arial" w:hAnsi="Arial" w:cs="Arial"/>
          <w:sz w:val="24"/>
          <w:szCs w:val="24"/>
        </w:rPr>
      </w:pPr>
      <w:r w:rsidRPr="00E618A5">
        <w:rPr>
          <w:rFonts w:ascii="Arial" w:hAnsi="Arial" w:cs="Arial"/>
          <w:sz w:val="24"/>
          <w:szCs w:val="24"/>
        </w:rPr>
        <w:t>Executive Head of Internal Services</w:t>
      </w:r>
    </w:p>
    <w:p w14:paraId="18BD1CF3"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Executive Head of Place</w:t>
      </w:r>
    </w:p>
    <w:p w14:paraId="42C25744" w14:textId="0D436405"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Executive Head of Regeneration &amp; Economic Development</w:t>
      </w:r>
    </w:p>
    <w:p w14:paraId="25B5D660"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Chief Finance Officer</w:t>
      </w:r>
    </w:p>
    <w:p w14:paraId="7765958F"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Chief HR Officer</w:t>
      </w:r>
    </w:p>
    <w:p w14:paraId="2814F452" w14:textId="7C1EB416" w:rsidR="00947407" w:rsidRPr="00E618A5" w:rsidRDefault="00947407" w:rsidP="00947407">
      <w:pPr>
        <w:spacing w:after="0" w:line="240" w:lineRule="auto"/>
        <w:rPr>
          <w:rFonts w:ascii="Arial" w:hAnsi="Arial" w:cs="Arial"/>
          <w:sz w:val="24"/>
          <w:szCs w:val="24"/>
        </w:rPr>
      </w:pPr>
      <w:r w:rsidRPr="00E618A5">
        <w:rPr>
          <w:rFonts w:ascii="Arial" w:hAnsi="Arial" w:cs="Arial"/>
          <w:sz w:val="24"/>
          <w:szCs w:val="24"/>
        </w:rPr>
        <w:t>Chief Legal Officer</w:t>
      </w:r>
    </w:p>
    <w:p w14:paraId="398CF892" w14:textId="77777777" w:rsidR="00947407" w:rsidRDefault="00947407" w:rsidP="00BA0288">
      <w:pPr>
        <w:spacing w:after="0" w:line="240" w:lineRule="auto"/>
        <w:rPr>
          <w:rFonts w:ascii="Arial" w:hAnsi="Arial" w:cs="Arial"/>
          <w:b/>
          <w:bCs/>
          <w:sz w:val="24"/>
          <w:szCs w:val="24"/>
        </w:rPr>
      </w:pPr>
    </w:p>
    <w:p w14:paraId="67ACDF49" w14:textId="45E76B67" w:rsidR="00BA4AE4" w:rsidRPr="006D0A5E" w:rsidRDefault="00CB00B0" w:rsidP="006D0A5E">
      <w:pPr>
        <w:pStyle w:val="ListParagraph"/>
        <w:numPr>
          <w:ilvl w:val="0"/>
          <w:numId w:val="5"/>
        </w:numPr>
        <w:spacing w:after="0" w:line="240" w:lineRule="auto"/>
        <w:rPr>
          <w:rFonts w:ascii="Arial" w:hAnsi="Arial" w:cs="Arial"/>
          <w:b/>
          <w:bCs/>
          <w:sz w:val="24"/>
          <w:szCs w:val="24"/>
        </w:rPr>
      </w:pPr>
      <w:r w:rsidRPr="006D0A5E">
        <w:rPr>
          <w:rFonts w:ascii="Arial" w:hAnsi="Arial" w:cs="Arial"/>
          <w:b/>
          <w:bCs/>
          <w:sz w:val="24"/>
          <w:szCs w:val="24"/>
        </w:rPr>
        <w:t>All Other</w:t>
      </w:r>
      <w:r w:rsidR="006D0A5E">
        <w:rPr>
          <w:rFonts w:ascii="Arial" w:hAnsi="Arial" w:cs="Arial"/>
          <w:b/>
          <w:bCs/>
          <w:sz w:val="24"/>
          <w:szCs w:val="24"/>
        </w:rPr>
        <w:t xml:space="preserve"> Senior Officer</w:t>
      </w:r>
      <w:r w:rsidRPr="006D0A5E">
        <w:rPr>
          <w:rFonts w:ascii="Arial" w:hAnsi="Arial" w:cs="Arial"/>
          <w:b/>
          <w:bCs/>
          <w:sz w:val="24"/>
          <w:szCs w:val="24"/>
        </w:rPr>
        <w:t xml:space="preserve"> Roles</w:t>
      </w:r>
      <w:r w:rsidR="00CA176E" w:rsidRPr="006D0A5E">
        <w:rPr>
          <w:rFonts w:ascii="Arial" w:hAnsi="Arial" w:cs="Arial"/>
          <w:b/>
          <w:bCs/>
          <w:sz w:val="24"/>
          <w:szCs w:val="24"/>
        </w:rPr>
        <w:t xml:space="preserve"> </w:t>
      </w:r>
    </w:p>
    <w:p w14:paraId="5CD154F6" w14:textId="77777777" w:rsidR="00956C10" w:rsidRDefault="00956C10" w:rsidP="00BA0288">
      <w:pPr>
        <w:spacing w:after="0" w:line="240" w:lineRule="auto"/>
        <w:rPr>
          <w:rFonts w:ascii="Arial" w:hAnsi="Arial" w:cs="Arial"/>
          <w:sz w:val="24"/>
          <w:szCs w:val="24"/>
        </w:rPr>
      </w:pPr>
    </w:p>
    <w:p w14:paraId="364DD854" w14:textId="532D17DE"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Accommodation Solutions &amp; New Dev</w:t>
      </w:r>
      <w:r>
        <w:rPr>
          <w:rFonts w:ascii="Arial" w:hAnsi="Arial" w:cs="Arial"/>
          <w:sz w:val="24"/>
          <w:szCs w:val="24"/>
        </w:rPr>
        <w:t>elopment</w:t>
      </w:r>
      <w:r w:rsidRPr="00947407">
        <w:rPr>
          <w:rFonts w:ascii="Arial" w:hAnsi="Arial" w:cs="Arial"/>
          <w:sz w:val="24"/>
          <w:szCs w:val="24"/>
        </w:rPr>
        <w:t xml:space="preserve"> Man</w:t>
      </w:r>
      <w:r>
        <w:rPr>
          <w:rFonts w:ascii="Arial" w:hAnsi="Arial" w:cs="Arial"/>
          <w:sz w:val="24"/>
          <w:szCs w:val="24"/>
        </w:rPr>
        <w:t>ager</w:t>
      </w:r>
    </w:p>
    <w:p w14:paraId="6370E32F"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Appraisal Team Leader</w:t>
      </w:r>
    </w:p>
    <w:p w14:paraId="7CC865A7"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Building Maintenance Team Leader</w:t>
      </w:r>
    </w:p>
    <w:p w14:paraId="2EF0A0DE" w14:textId="6DEC84AE"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Business, Economy &amp; Town Services M</w:t>
      </w:r>
      <w:r>
        <w:rPr>
          <w:rFonts w:ascii="Arial" w:hAnsi="Arial" w:cs="Arial"/>
          <w:sz w:val="24"/>
          <w:szCs w:val="24"/>
        </w:rPr>
        <w:t>ana</w:t>
      </w:r>
      <w:r w:rsidRPr="00947407">
        <w:rPr>
          <w:rFonts w:ascii="Arial" w:hAnsi="Arial" w:cs="Arial"/>
          <w:sz w:val="24"/>
          <w:szCs w:val="24"/>
        </w:rPr>
        <w:t>g</w:t>
      </w:r>
      <w:r>
        <w:rPr>
          <w:rFonts w:ascii="Arial" w:hAnsi="Arial" w:cs="Arial"/>
          <w:sz w:val="24"/>
          <w:szCs w:val="24"/>
        </w:rPr>
        <w:t>e</w:t>
      </w:r>
      <w:r w:rsidRPr="00947407">
        <w:rPr>
          <w:rFonts w:ascii="Arial" w:hAnsi="Arial" w:cs="Arial"/>
          <w:sz w:val="24"/>
          <w:szCs w:val="24"/>
        </w:rPr>
        <w:t>r</w:t>
      </w:r>
    </w:p>
    <w:p w14:paraId="60583F63"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Chief Policy Officer</w:t>
      </w:r>
    </w:p>
    <w:p w14:paraId="34849188"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Civil Engineering and Landscape Manager</w:t>
      </w:r>
    </w:p>
    <w:p w14:paraId="5CCFDCB4"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Civil Engineering Team Leader</w:t>
      </w:r>
    </w:p>
    <w:p w14:paraId="5F2DB62D"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Client Officer (Revenues and Benefits)</w:t>
      </w:r>
    </w:p>
    <w:p w14:paraId="77B2BD9A"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Client Relationship Director</w:t>
      </w:r>
    </w:p>
    <w:p w14:paraId="1F20B44F" w14:textId="0D4C389F"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Coastal Assurance T</w:t>
      </w:r>
      <w:r>
        <w:rPr>
          <w:rFonts w:ascii="Arial" w:hAnsi="Arial" w:cs="Arial"/>
          <w:sz w:val="24"/>
          <w:szCs w:val="24"/>
        </w:rPr>
        <w:t xml:space="preserve">eam </w:t>
      </w:r>
      <w:r w:rsidRPr="00947407">
        <w:rPr>
          <w:rFonts w:ascii="Arial" w:hAnsi="Arial" w:cs="Arial"/>
          <w:sz w:val="24"/>
          <w:szCs w:val="24"/>
        </w:rPr>
        <w:t>L</w:t>
      </w:r>
      <w:r>
        <w:rPr>
          <w:rFonts w:ascii="Arial" w:hAnsi="Arial" w:cs="Arial"/>
          <w:sz w:val="24"/>
          <w:szCs w:val="24"/>
        </w:rPr>
        <w:t>eader</w:t>
      </w:r>
    </w:p>
    <w:p w14:paraId="7B162E7B" w14:textId="757FE2A6"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Coastal Policy Environment T</w:t>
      </w:r>
      <w:r>
        <w:rPr>
          <w:rFonts w:ascii="Arial" w:hAnsi="Arial" w:cs="Arial"/>
          <w:sz w:val="24"/>
          <w:szCs w:val="24"/>
        </w:rPr>
        <w:t>eam</w:t>
      </w:r>
      <w:r w:rsidRPr="00947407">
        <w:rPr>
          <w:rFonts w:ascii="Arial" w:hAnsi="Arial" w:cs="Arial"/>
          <w:sz w:val="24"/>
          <w:szCs w:val="24"/>
        </w:rPr>
        <w:t xml:space="preserve"> Lead</w:t>
      </w:r>
      <w:r>
        <w:rPr>
          <w:rFonts w:ascii="Arial" w:hAnsi="Arial" w:cs="Arial"/>
          <w:sz w:val="24"/>
          <w:szCs w:val="24"/>
        </w:rPr>
        <w:t>er</w:t>
      </w:r>
    </w:p>
    <w:p w14:paraId="1D020F4F"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Coastal Service Manager</w:t>
      </w:r>
    </w:p>
    <w:p w14:paraId="73120F74" w14:textId="25826178"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Coastal Team Leader</w:t>
      </w:r>
      <w:r>
        <w:rPr>
          <w:rFonts w:ascii="Arial" w:hAnsi="Arial" w:cs="Arial"/>
          <w:sz w:val="24"/>
          <w:szCs w:val="24"/>
        </w:rPr>
        <w:t xml:space="preserve"> / </w:t>
      </w:r>
      <w:r w:rsidRPr="00947407">
        <w:rPr>
          <w:rFonts w:ascii="Arial" w:hAnsi="Arial" w:cs="Arial"/>
          <w:sz w:val="24"/>
          <w:szCs w:val="24"/>
        </w:rPr>
        <w:t>Subject Matter Expert</w:t>
      </w:r>
    </w:p>
    <w:p w14:paraId="102B86B3" w14:textId="380FCC90"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 xml:space="preserve">Communication Engagement </w:t>
      </w:r>
      <w:r>
        <w:rPr>
          <w:rFonts w:ascii="Arial" w:hAnsi="Arial" w:cs="Arial"/>
          <w:sz w:val="24"/>
          <w:szCs w:val="24"/>
        </w:rPr>
        <w:t xml:space="preserve">and </w:t>
      </w:r>
      <w:r w:rsidRPr="00947407">
        <w:rPr>
          <w:rFonts w:ascii="Arial" w:hAnsi="Arial" w:cs="Arial"/>
          <w:sz w:val="24"/>
          <w:szCs w:val="24"/>
        </w:rPr>
        <w:t>Insight Man</w:t>
      </w:r>
      <w:r>
        <w:rPr>
          <w:rFonts w:ascii="Arial" w:hAnsi="Arial" w:cs="Arial"/>
          <w:sz w:val="24"/>
          <w:szCs w:val="24"/>
        </w:rPr>
        <w:t>a</w:t>
      </w:r>
      <w:r w:rsidRPr="00947407">
        <w:rPr>
          <w:rFonts w:ascii="Arial" w:hAnsi="Arial" w:cs="Arial"/>
          <w:sz w:val="24"/>
          <w:szCs w:val="24"/>
        </w:rPr>
        <w:t>g</w:t>
      </w:r>
      <w:r>
        <w:rPr>
          <w:rFonts w:ascii="Arial" w:hAnsi="Arial" w:cs="Arial"/>
          <w:sz w:val="24"/>
          <w:szCs w:val="24"/>
        </w:rPr>
        <w:t>e</w:t>
      </w:r>
      <w:r w:rsidRPr="00947407">
        <w:rPr>
          <w:rFonts w:ascii="Arial" w:hAnsi="Arial" w:cs="Arial"/>
          <w:sz w:val="24"/>
          <w:szCs w:val="24"/>
        </w:rPr>
        <w:t>r</w:t>
      </w:r>
    </w:p>
    <w:p w14:paraId="70DB3540"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Community Manager</w:t>
      </w:r>
    </w:p>
    <w:p w14:paraId="2496C93E"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Contract Manager (Customer Service)</w:t>
      </w:r>
    </w:p>
    <w:p w14:paraId="47B32611"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Contract Manager (Environmental)</w:t>
      </w:r>
    </w:p>
    <w:p w14:paraId="3EC82C26"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Customer Services Advisor</w:t>
      </w:r>
    </w:p>
    <w:p w14:paraId="20527CB5" w14:textId="51277638"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Democratic &amp;</w:t>
      </w:r>
      <w:r>
        <w:rPr>
          <w:rFonts w:ascii="Arial" w:hAnsi="Arial" w:cs="Arial"/>
          <w:sz w:val="24"/>
          <w:szCs w:val="24"/>
        </w:rPr>
        <w:t xml:space="preserve"> </w:t>
      </w:r>
      <w:r w:rsidRPr="00947407">
        <w:rPr>
          <w:rFonts w:ascii="Arial" w:hAnsi="Arial" w:cs="Arial"/>
          <w:sz w:val="24"/>
          <w:szCs w:val="24"/>
        </w:rPr>
        <w:t>Electoral Services Manager</w:t>
      </w:r>
    </w:p>
    <w:p w14:paraId="1786E97F"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Development Manager</w:t>
      </w:r>
    </w:p>
    <w:p w14:paraId="2DB87A64"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Digital Services Manager</w:t>
      </w:r>
    </w:p>
    <w:p w14:paraId="193C0C39"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Enforcement Manager</w:t>
      </w:r>
    </w:p>
    <w:p w14:paraId="2FAD9B88"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Environmental Health Manager</w:t>
      </w:r>
    </w:p>
    <w:p w14:paraId="32348C6B"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Environmental Team Leader</w:t>
      </w:r>
    </w:p>
    <w:p w14:paraId="24FBC0CF"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Estates Manager</w:t>
      </w:r>
    </w:p>
    <w:p w14:paraId="69209A2A"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Estates Manager (Land)</w:t>
      </w:r>
    </w:p>
    <w:p w14:paraId="22C73CB7"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Funding and Programme Officer</w:t>
      </w:r>
    </w:p>
    <w:p w14:paraId="5070EAD5" w14:textId="77777777" w:rsidR="00E618A5" w:rsidRPr="00E618A5" w:rsidRDefault="00E618A5" w:rsidP="00E618A5">
      <w:pPr>
        <w:spacing w:after="0" w:line="240" w:lineRule="auto"/>
        <w:rPr>
          <w:rFonts w:ascii="Arial" w:hAnsi="Arial" w:cs="Arial"/>
          <w:sz w:val="24"/>
          <w:szCs w:val="24"/>
        </w:rPr>
      </w:pPr>
      <w:r w:rsidRPr="00E618A5">
        <w:rPr>
          <w:rFonts w:ascii="Arial" w:hAnsi="Arial" w:cs="Arial"/>
          <w:sz w:val="24"/>
          <w:szCs w:val="24"/>
        </w:rPr>
        <w:t>Head of Property &amp; Asset Management</w:t>
      </w:r>
    </w:p>
    <w:p w14:paraId="16EDC99E"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lastRenderedPageBreak/>
        <w:t>Housing Manager Options and Advice</w:t>
      </w:r>
    </w:p>
    <w:p w14:paraId="3B5C7CE1"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IT Project Manager</w:t>
      </w:r>
    </w:p>
    <w:p w14:paraId="4927E62F"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Licensing and Animal Welfare Team Leader</w:t>
      </w:r>
    </w:p>
    <w:p w14:paraId="1AB6673A"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LULP Programme Manager</w:t>
      </w:r>
    </w:p>
    <w:p w14:paraId="62A2E0DA" w14:textId="37CBF4B9"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Planning Policy Manager</w:t>
      </w:r>
    </w:p>
    <w:p w14:paraId="1D9901A9"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Pollution and Pest Control Team Leader</w:t>
      </w:r>
    </w:p>
    <w:p w14:paraId="11E16A8B"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Principal Accountant</w:t>
      </w:r>
    </w:p>
    <w:p w14:paraId="0FC1082D"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Principal Building Control Surveyor</w:t>
      </w:r>
    </w:p>
    <w:p w14:paraId="7B636A3B"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Principal Finance Business Partner</w:t>
      </w:r>
    </w:p>
    <w:p w14:paraId="2FEF4901"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Private Sector Housing Team Leader</w:t>
      </w:r>
    </w:p>
    <w:p w14:paraId="09D070AD"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Regeneration Manager</w:t>
      </w:r>
    </w:p>
    <w:p w14:paraId="1C7F5100"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Research &amp; Analysis Team Leader</w:t>
      </w:r>
    </w:p>
    <w:p w14:paraId="5B5330A9"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Seafront and Enforcement Manager</w:t>
      </w:r>
    </w:p>
    <w:p w14:paraId="217E9E0F"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Senior Estates Manager</w:t>
      </w:r>
    </w:p>
    <w:p w14:paraId="1182770D"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Service Manager Facilities &amp; Resilience</w:t>
      </w:r>
    </w:p>
    <w:p w14:paraId="551DD9C8"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Service Manager Projects and Change</w:t>
      </w:r>
    </w:p>
    <w:p w14:paraId="7538A000"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Strategic Lead - Active Wellbeing</w:t>
      </w:r>
    </w:p>
    <w:p w14:paraId="185F11BE" w14:textId="77777777" w:rsidR="00E618A5" w:rsidRPr="00947407" w:rsidRDefault="00E618A5" w:rsidP="00947407">
      <w:pPr>
        <w:spacing w:after="0" w:line="240" w:lineRule="auto"/>
        <w:rPr>
          <w:rFonts w:ascii="Arial" w:hAnsi="Arial" w:cs="Arial"/>
          <w:sz w:val="24"/>
          <w:szCs w:val="24"/>
        </w:rPr>
      </w:pPr>
      <w:r w:rsidRPr="00947407">
        <w:rPr>
          <w:rFonts w:ascii="Arial" w:hAnsi="Arial" w:cs="Arial"/>
          <w:sz w:val="24"/>
          <w:szCs w:val="24"/>
        </w:rPr>
        <w:t>Strategic Programme Manager</w:t>
      </w:r>
    </w:p>
    <w:p w14:paraId="3ECA557D" w14:textId="77777777" w:rsidR="00947407" w:rsidRPr="00BA0288" w:rsidRDefault="00947407" w:rsidP="00BA0288">
      <w:pPr>
        <w:spacing w:after="0" w:line="240" w:lineRule="auto"/>
        <w:rPr>
          <w:rFonts w:ascii="Arial" w:hAnsi="Arial" w:cs="Arial"/>
          <w:sz w:val="24"/>
          <w:szCs w:val="24"/>
        </w:rPr>
      </w:pPr>
    </w:p>
    <w:p w14:paraId="586A859F" w14:textId="77777777" w:rsidR="00B94AC8" w:rsidRPr="00BA0288" w:rsidRDefault="00B94AC8" w:rsidP="00BA0288">
      <w:pPr>
        <w:spacing w:after="0" w:line="240" w:lineRule="auto"/>
        <w:rPr>
          <w:rFonts w:ascii="Arial" w:hAnsi="Arial" w:cs="Arial"/>
          <w:sz w:val="24"/>
          <w:szCs w:val="24"/>
        </w:rPr>
      </w:pPr>
    </w:p>
    <w:p w14:paraId="18666C7D" w14:textId="631FABDF" w:rsidR="00F7722C" w:rsidRPr="00BA0288" w:rsidRDefault="00F7722C" w:rsidP="00BA0288">
      <w:pPr>
        <w:pStyle w:val="Default"/>
        <w:rPr>
          <w:b/>
        </w:rPr>
      </w:pPr>
      <w:r w:rsidRPr="00BA0288">
        <w:rPr>
          <w:b/>
        </w:rPr>
        <w:t>Senior Employees</w:t>
      </w:r>
      <w:r w:rsidR="00B94AC8" w:rsidRPr="00BA0288">
        <w:rPr>
          <w:b/>
        </w:rPr>
        <w:t>’</w:t>
      </w:r>
      <w:r w:rsidRPr="00BA0288">
        <w:rPr>
          <w:b/>
        </w:rPr>
        <w:t xml:space="preserve"> Responsibilities</w:t>
      </w:r>
    </w:p>
    <w:p w14:paraId="0A0259B1" w14:textId="77777777" w:rsidR="00CA176E" w:rsidRPr="00BA0288" w:rsidRDefault="00CA176E" w:rsidP="00BA0288">
      <w:pPr>
        <w:pStyle w:val="Default"/>
      </w:pPr>
    </w:p>
    <w:p w14:paraId="2F905591" w14:textId="30631874" w:rsidR="00F7722C" w:rsidRPr="00BA0288" w:rsidRDefault="00F7722C" w:rsidP="00BA0288">
      <w:pPr>
        <w:pStyle w:val="Default"/>
      </w:pPr>
      <w:r w:rsidRPr="00BA0288">
        <w:t xml:space="preserve">Information relating to senior </w:t>
      </w:r>
      <w:r w:rsidR="00B94AC8" w:rsidRPr="00BA0288">
        <w:t>employees’</w:t>
      </w:r>
      <w:r w:rsidRPr="00BA0288">
        <w:t xml:space="preserve"> role</w:t>
      </w:r>
      <w:r w:rsidR="00B94AC8" w:rsidRPr="00BA0288">
        <w:t>s</w:t>
      </w:r>
      <w:r w:rsidRPr="00BA0288">
        <w:t xml:space="preserve"> and responsibilities can be found on the website at:  </w:t>
      </w:r>
    </w:p>
    <w:p w14:paraId="4DFC558F" w14:textId="77777777" w:rsidR="00B94AC8" w:rsidRPr="00BA0288" w:rsidRDefault="00B94AC8" w:rsidP="00BA0288">
      <w:pPr>
        <w:pStyle w:val="Default"/>
      </w:pPr>
    </w:p>
    <w:p w14:paraId="77716522" w14:textId="7D9FA1EF" w:rsidR="00427678" w:rsidRPr="00BA0288" w:rsidRDefault="00F726E3" w:rsidP="00BA0288">
      <w:pPr>
        <w:pStyle w:val="Default"/>
      </w:pPr>
      <w:hyperlink r:id="rId8" w:history="1">
        <w:r w:rsidR="00427678" w:rsidRPr="00BA0288">
          <w:rPr>
            <w:rStyle w:val="Hyperlink"/>
          </w:rPr>
          <w:t>http://www.havant.gov.uk/management-structure</w:t>
        </w:r>
      </w:hyperlink>
      <w:r w:rsidR="00427678" w:rsidRPr="00BA0288">
        <w:t>.</w:t>
      </w:r>
    </w:p>
    <w:p w14:paraId="1CC31AC9" w14:textId="7014549E" w:rsidR="00427678" w:rsidRPr="00BA0288" w:rsidRDefault="00427678" w:rsidP="00BA0288">
      <w:pPr>
        <w:pStyle w:val="Default"/>
      </w:pPr>
    </w:p>
    <w:p w14:paraId="5CA29C77" w14:textId="6063B674" w:rsidR="00427678" w:rsidRPr="00BA0288" w:rsidRDefault="00427678" w:rsidP="00BA0288">
      <w:pPr>
        <w:pStyle w:val="Default"/>
      </w:pPr>
      <w:r w:rsidRPr="00BA0288">
        <w:t xml:space="preserve">Further information relating to senior </w:t>
      </w:r>
      <w:r w:rsidR="00B94AC8" w:rsidRPr="00BA0288">
        <w:t>employee</w:t>
      </w:r>
      <w:r w:rsidRPr="00BA0288">
        <w:t xml:space="preserve"> remuneration and budgets etc</w:t>
      </w:r>
      <w:r w:rsidR="0032524B" w:rsidRPr="00BA0288">
        <w:t>.</w:t>
      </w:r>
      <w:r w:rsidRPr="00BA0288">
        <w:t xml:space="preserve"> can be found as part of the </w:t>
      </w:r>
      <w:r w:rsidR="0032524B" w:rsidRPr="00BA0288">
        <w:t>C</w:t>
      </w:r>
      <w:r w:rsidRPr="00BA0288">
        <w:t>ouncil</w:t>
      </w:r>
      <w:r w:rsidR="0032524B" w:rsidRPr="00BA0288">
        <w:t>’</w:t>
      </w:r>
      <w:r w:rsidRPr="00BA0288">
        <w:t>s statement of accounts, which can be found on the website at:</w:t>
      </w:r>
    </w:p>
    <w:p w14:paraId="7FD1AA7D" w14:textId="77777777" w:rsidR="00B94AC8" w:rsidRPr="00BA0288" w:rsidRDefault="00B94AC8" w:rsidP="00BA0288">
      <w:pPr>
        <w:pStyle w:val="Default"/>
      </w:pPr>
    </w:p>
    <w:p w14:paraId="56FF28E8" w14:textId="75ADF715" w:rsidR="00427678" w:rsidRPr="00BA0288" w:rsidRDefault="00F726E3" w:rsidP="00BA0288">
      <w:pPr>
        <w:pStyle w:val="Default"/>
      </w:pPr>
      <w:hyperlink r:id="rId9" w:history="1">
        <w:r w:rsidR="00427678" w:rsidRPr="00BA0288">
          <w:rPr>
            <w:rStyle w:val="Hyperlink"/>
          </w:rPr>
          <w:t>http://www.havant.gov.uk/accounts</w:t>
        </w:r>
      </w:hyperlink>
    </w:p>
    <w:p w14:paraId="023C195C" w14:textId="56A5908C" w:rsidR="00D16136" w:rsidRDefault="00D16136" w:rsidP="00BA0288">
      <w:pPr>
        <w:pStyle w:val="Default"/>
      </w:pPr>
    </w:p>
    <w:p w14:paraId="0187E0DE" w14:textId="77777777" w:rsidR="00F9530E" w:rsidRDefault="00F9530E" w:rsidP="00BA0288">
      <w:pPr>
        <w:pStyle w:val="Default"/>
      </w:pPr>
    </w:p>
    <w:p w14:paraId="535AC774" w14:textId="2ED177F7" w:rsidR="00F9530E" w:rsidRPr="00F9530E" w:rsidRDefault="00F9530E" w:rsidP="00BA0288">
      <w:pPr>
        <w:pStyle w:val="Default"/>
        <w:rPr>
          <w:b/>
          <w:bCs/>
        </w:rPr>
      </w:pPr>
      <w:r w:rsidRPr="00F9530E">
        <w:rPr>
          <w:b/>
          <w:bCs/>
        </w:rPr>
        <w:t>Remuneration and Benefits</w:t>
      </w:r>
    </w:p>
    <w:p w14:paraId="713EF9D2" w14:textId="77777777" w:rsidR="00F9530E" w:rsidRDefault="00F9530E" w:rsidP="00BA0288">
      <w:pPr>
        <w:pStyle w:val="Default"/>
      </w:pPr>
    </w:p>
    <w:p w14:paraId="43A2C96B" w14:textId="56C36A27" w:rsidR="00F9530E" w:rsidRPr="00BA0288" w:rsidRDefault="00F9530E" w:rsidP="00BA0288">
      <w:pPr>
        <w:pStyle w:val="Default"/>
      </w:pPr>
      <w:r>
        <w:t xml:space="preserve">Further details on senior employees’ remuneration and benefits can be found within the </w:t>
      </w:r>
      <w:hyperlink r:id="rId10" w:history="1">
        <w:r w:rsidRPr="00F9530E">
          <w:rPr>
            <w:rStyle w:val="Hyperlink"/>
          </w:rPr>
          <w:t>Pay Policy Statement 2024/25</w:t>
        </w:r>
      </w:hyperlink>
    </w:p>
    <w:sectPr w:rsidR="00F9530E" w:rsidRPr="00BA0288" w:rsidSect="006E5A42">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EEBA" w14:textId="77777777" w:rsidR="00376605" w:rsidRDefault="00376605" w:rsidP="00B94AC8">
      <w:pPr>
        <w:spacing w:after="0" w:line="240" w:lineRule="auto"/>
      </w:pPr>
      <w:r>
        <w:separator/>
      </w:r>
    </w:p>
  </w:endnote>
  <w:endnote w:type="continuationSeparator" w:id="0">
    <w:p w14:paraId="72584254" w14:textId="77777777" w:rsidR="00376605" w:rsidRDefault="00376605" w:rsidP="00B9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469300"/>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14:paraId="46EA12B1" w14:textId="6406CD5A" w:rsidR="00B94AC8" w:rsidRPr="00B94AC8" w:rsidRDefault="00B94AC8">
            <w:pPr>
              <w:pStyle w:val="Footer"/>
              <w:jc w:val="center"/>
              <w:rPr>
                <w:rFonts w:ascii="Arial" w:hAnsi="Arial" w:cs="Arial"/>
                <w:sz w:val="20"/>
                <w:szCs w:val="20"/>
              </w:rPr>
            </w:pPr>
            <w:r w:rsidRPr="00B94AC8">
              <w:rPr>
                <w:rFonts w:ascii="Arial" w:hAnsi="Arial" w:cs="Arial"/>
                <w:sz w:val="20"/>
                <w:szCs w:val="20"/>
              </w:rPr>
              <w:t xml:space="preserve">Page </w:t>
            </w:r>
            <w:r w:rsidRPr="00B94AC8">
              <w:rPr>
                <w:rFonts w:ascii="Arial" w:hAnsi="Arial" w:cs="Arial"/>
                <w:b/>
                <w:bCs/>
                <w:sz w:val="20"/>
                <w:szCs w:val="20"/>
              </w:rPr>
              <w:fldChar w:fldCharType="begin"/>
            </w:r>
            <w:r w:rsidRPr="00B94AC8">
              <w:rPr>
                <w:rFonts w:ascii="Arial" w:hAnsi="Arial" w:cs="Arial"/>
                <w:b/>
                <w:bCs/>
                <w:sz w:val="20"/>
                <w:szCs w:val="20"/>
              </w:rPr>
              <w:instrText xml:space="preserve"> PAGE </w:instrText>
            </w:r>
            <w:r w:rsidRPr="00B94AC8">
              <w:rPr>
                <w:rFonts w:ascii="Arial" w:hAnsi="Arial" w:cs="Arial"/>
                <w:b/>
                <w:bCs/>
                <w:sz w:val="20"/>
                <w:szCs w:val="20"/>
              </w:rPr>
              <w:fldChar w:fldCharType="separate"/>
            </w:r>
            <w:r w:rsidRPr="00B94AC8">
              <w:rPr>
                <w:rFonts w:ascii="Arial" w:hAnsi="Arial" w:cs="Arial"/>
                <w:b/>
                <w:bCs/>
                <w:noProof/>
                <w:sz w:val="20"/>
                <w:szCs w:val="20"/>
              </w:rPr>
              <w:t>2</w:t>
            </w:r>
            <w:r w:rsidRPr="00B94AC8">
              <w:rPr>
                <w:rFonts w:ascii="Arial" w:hAnsi="Arial" w:cs="Arial"/>
                <w:b/>
                <w:bCs/>
                <w:sz w:val="20"/>
                <w:szCs w:val="20"/>
              </w:rPr>
              <w:fldChar w:fldCharType="end"/>
            </w:r>
            <w:r w:rsidRPr="00B94AC8">
              <w:rPr>
                <w:rFonts w:ascii="Arial" w:hAnsi="Arial" w:cs="Arial"/>
                <w:sz w:val="20"/>
                <w:szCs w:val="20"/>
              </w:rPr>
              <w:t xml:space="preserve"> of </w:t>
            </w:r>
            <w:r w:rsidRPr="00B94AC8">
              <w:rPr>
                <w:rFonts w:ascii="Arial" w:hAnsi="Arial" w:cs="Arial"/>
                <w:b/>
                <w:bCs/>
                <w:sz w:val="20"/>
                <w:szCs w:val="20"/>
              </w:rPr>
              <w:fldChar w:fldCharType="begin"/>
            </w:r>
            <w:r w:rsidRPr="00B94AC8">
              <w:rPr>
                <w:rFonts w:ascii="Arial" w:hAnsi="Arial" w:cs="Arial"/>
                <w:b/>
                <w:bCs/>
                <w:sz w:val="20"/>
                <w:szCs w:val="20"/>
              </w:rPr>
              <w:instrText xml:space="preserve"> NUMPAGES  </w:instrText>
            </w:r>
            <w:r w:rsidRPr="00B94AC8">
              <w:rPr>
                <w:rFonts w:ascii="Arial" w:hAnsi="Arial" w:cs="Arial"/>
                <w:b/>
                <w:bCs/>
                <w:sz w:val="20"/>
                <w:szCs w:val="20"/>
              </w:rPr>
              <w:fldChar w:fldCharType="separate"/>
            </w:r>
            <w:r w:rsidRPr="00B94AC8">
              <w:rPr>
                <w:rFonts w:ascii="Arial" w:hAnsi="Arial" w:cs="Arial"/>
                <w:b/>
                <w:bCs/>
                <w:noProof/>
                <w:sz w:val="20"/>
                <w:szCs w:val="20"/>
              </w:rPr>
              <w:t>2</w:t>
            </w:r>
            <w:r w:rsidRPr="00B94AC8">
              <w:rPr>
                <w:rFonts w:ascii="Arial" w:hAnsi="Arial" w:cs="Arial"/>
                <w:b/>
                <w:bCs/>
                <w:sz w:val="20"/>
                <w:szCs w:val="20"/>
              </w:rPr>
              <w:fldChar w:fldCharType="end"/>
            </w:r>
          </w:p>
        </w:sdtContent>
      </w:sdt>
    </w:sdtContent>
  </w:sdt>
  <w:p w14:paraId="2F14445E" w14:textId="77777777" w:rsidR="00B94AC8" w:rsidRDefault="00B9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26F4" w14:textId="77777777" w:rsidR="00376605" w:rsidRDefault="00376605" w:rsidP="00B94AC8">
      <w:pPr>
        <w:spacing w:after="0" w:line="240" w:lineRule="auto"/>
      </w:pPr>
      <w:r>
        <w:separator/>
      </w:r>
    </w:p>
  </w:footnote>
  <w:footnote w:type="continuationSeparator" w:id="0">
    <w:p w14:paraId="5B30AAEC" w14:textId="77777777" w:rsidR="00376605" w:rsidRDefault="00376605" w:rsidP="00B9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6DC"/>
    <w:multiLevelType w:val="hybridMultilevel"/>
    <w:tmpl w:val="CC02F5D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0352F2"/>
    <w:multiLevelType w:val="hybridMultilevel"/>
    <w:tmpl w:val="C740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4350D"/>
    <w:multiLevelType w:val="hybridMultilevel"/>
    <w:tmpl w:val="7626261E"/>
    <w:lvl w:ilvl="0" w:tplc="37B6BE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2F7847"/>
    <w:multiLevelType w:val="hybridMultilevel"/>
    <w:tmpl w:val="0742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275152">
    <w:abstractNumId w:val="1"/>
  </w:num>
  <w:num w:numId="2" w16cid:durableId="1237399608">
    <w:abstractNumId w:val="2"/>
  </w:num>
  <w:num w:numId="3" w16cid:durableId="1058361373">
    <w:abstractNumId w:val="3"/>
  </w:num>
  <w:num w:numId="4" w16cid:durableId="1257329936">
    <w:abstractNumId w:val="3"/>
  </w:num>
  <w:num w:numId="5" w16cid:durableId="201136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E7"/>
    <w:rsid w:val="0005015F"/>
    <w:rsid w:val="00060003"/>
    <w:rsid w:val="000D6A35"/>
    <w:rsid w:val="001027BB"/>
    <w:rsid w:val="0017792E"/>
    <w:rsid w:val="0020009E"/>
    <w:rsid w:val="00230DC6"/>
    <w:rsid w:val="00240960"/>
    <w:rsid w:val="00251401"/>
    <w:rsid w:val="00256FF3"/>
    <w:rsid w:val="00257DDB"/>
    <w:rsid w:val="002A4495"/>
    <w:rsid w:val="003013F0"/>
    <w:rsid w:val="00320D2B"/>
    <w:rsid w:val="0032524B"/>
    <w:rsid w:val="003272E7"/>
    <w:rsid w:val="0035398B"/>
    <w:rsid w:val="003675C3"/>
    <w:rsid w:val="00376605"/>
    <w:rsid w:val="003B009A"/>
    <w:rsid w:val="003D27AA"/>
    <w:rsid w:val="003D70C5"/>
    <w:rsid w:val="00410F95"/>
    <w:rsid w:val="00420157"/>
    <w:rsid w:val="00427678"/>
    <w:rsid w:val="00434041"/>
    <w:rsid w:val="00442A69"/>
    <w:rsid w:val="00474649"/>
    <w:rsid w:val="004B5F17"/>
    <w:rsid w:val="00527313"/>
    <w:rsid w:val="00617C70"/>
    <w:rsid w:val="006452B9"/>
    <w:rsid w:val="00661DC2"/>
    <w:rsid w:val="0068599B"/>
    <w:rsid w:val="006D0A5E"/>
    <w:rsid w:val="006E5A42"/>
    <w:rsid w:val="00700B85"/>
    <w:rsid w:val="00707D5D"/>
    <w:rsid w:val="007431B7"/>
    <w:rsid w:val="00755570"/>
    <w:rsid w:val="007570FA"/>
    <w:rsid w:val="007722C7"/>
    <w:rsid w:val="007843B4"/>
    <w:rsid w:val="00785E6E"/>
    <w:rsid w:val="007D056D"/>
    <w:rsid w:val="007E7A03"/>
    <w:rsid w:val="0080289D"/>
    <w:rsid w:val="00827E1A"/>
    <w:rsid w:val="00831C72"/>
    <w:rsid w:val="0087110E"/>
    <w:rsid w:val="00885966"/>
    <w:rsid w:val="008E2D2A"/>
    <w:rsid w:val="008F369F"/>
    <w:rsid w:val="009106DE"/>
    <w:rsid w:val="00931B90"/>
    <w:rsid w:val="00947407"/>
    <w:rsid w:val="00956C10"/>
    <w:rsid w:val="0097373A"/>
    <w:rsid w:val="00A11EAB"/>
    <w:rsid w:val="00A63F5E"/>
    <w:rsid w:val="00A814CF"/>
    <w:rsid w:val="00A91950"/>
    <w:rsid w:val="00A95222"/>
    <w:rsid w:val="00B37DF7"/>
    <w:rsid w:val="00B53A19"/>
    <w:rsid w:val="00B53BEB"/>
    <w:rsid w:val="00B94AC8"/>
    <w:rsid w:val="00BA0288"/>
    <w:rsid w:val="00BA3EE1"/>
    <w:rsid w:val="00BA4AE4"/>
    <w:rsid w:val="00BB5FCF"/>
    <w:rsid w:val="00C26EF9"/>
    <w:rsid w:val="00C5651E"/>
    <w:rsid w:val="00CA176E"/>
    <w:rsid w:val="00CB00B0"/>
    <w:rsid w:val="00D11A20"/>
    <w:rsid w:val="00D16136"/>
    <w:rsid w:val="00D16F8B"/>
    <w:rsid w:val="00D5272C"/>
    <w:rsid w:val="00D75504"/>
    <w:rsid w:val="00DA4C3A"/>
    <w:rsid w:val="00DE67E5"/>
    <w:rsid w:val="00DF1DB2"/>
    <w:rsid w:val="00E07BB3"/>
    <w:rsid w:val="00E33E3D"/>
    <w:rsid w:val="00E618A5"/>
    <w:rsid w:val="00ED1955"/>
    <w:rsid w:val="00F07522"/>
    <w:rsid w:val="00F24347"/>
    <w:rsid w:val="00F726E3"/>
    <w:rsid w:val="00F7722C"/>
    <w:rsid w:val="00F9530E"/>
    <w:rsid w:val="00FC756B"/>
    <w:rsid w:val="00FE5F18"/>
    <w:rsid w:val="00FF0C4B"/>
    <w:rsid w:val="00FF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1254"/>
  <w15:docId w15:val="{21FF378A-D58E-4E75-82D6-31213EBB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2E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75C3"/>
    <w:rPr>
      <w:color w:val="0000FF" w:themeColor="hyperlink"/>
      <w:u w:val="single"/>
    </w:rPr>
  </w:style>
  <w:style w:type="table" w:styleId="TableGrid">
    <w:name w:val="Table Grid"/>
    <w:basedOn w:val="TableNormal"/>
    <w:uiPriority w:val="59"/>
    <w:rsid w:val="0075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7A0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E7A03"/>
    <w:pPr>
      <w:spacing w:line="259" w:lineRule="auto"/>
      <w:outlineLvl w:val="9"/>
    </w:pPr>
    <w:rPr>
      <w:lang w:val="en-US"/>
    </w:rPr>
  </w:style>
  <w:style w:type="character" w:styleId="FollowedHyperlink">
    <w:name w:val="FollowedHyperlink"/>
    <w:basedOn w:val="DefaultParagraphFont"/>
    <w:uiPriority w:val="99"/>
    <w:semiHidden/>
    <w:unhideWhenUsed/>
    <w:rsid w:val="00FC756B"/>
    <w:rPr>
      <w:color w:val="800080" w:themeColor="followedHyperlink"/>
      <w:u w:val="single"/>
    </w:rPr>
  </w:style>
  <w:style w:type="character" w:styleId="UnresolvedMention">
    <w:name w:val="Unresolved Mention"/>
    <w:basedOn w:val="DefaultParagraphFont"/>
    <w:uiPriority w:val="99"/>
    <w:semiHidden/>
    <w:unhideWhenUsed/>
    <w:rsid w:val="00427678"/>
    <w:rPr>
      <w:color w:val="808080"/>
      <w:shd w:val="clear" w:color="auto" w:fill="E6E6E6"/>
    </w:rPr>
  </w:style>
  <w:style w:type="paragraph" w:styleId="ListParagraph">
    <w:name w:val="List Paragraph"/>
    <w:basedOn w:val="Normal"/>
    <w:uiPriority w:val="34"/>
    <w:qFormat/>
    <w:rsid w:val="0080289D"/>
    <w:pPr>
      <w:ind w:left="720"/>
      <w:contextualSpacing/>
    </w:pPr>
  </w:style>
  <w:style w:type="paragraph" w:styleId="BalloonText">
    <w:name w:val="Balloon Text"/>
    <w:basedOn w:val="Normal"/>
    <w:link w:val="BalloonTextChar"/>
    <w:uiPriority w:val="99"/>
    <w:semiHidden/>
    <w:unhideWhenUsed/>
    <w:rsid w:val="003539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98B"/>
    <w:rPr>
      <w:rFonts w:ascii="Segoe UI" w:hAnsi="Segoe UI" w:cs="Segoe UI"/>
      <w:sz w:val="18"/>
      <w:szCs w:val="18"/>
    </w:rPr>
  </w:style>
  <w:style w:type="paragraph" w:styleId="Header">
    <w:name w:val="header"/>
    <w:basedOn w:val="Normal"/>
    <w:link w:val="HeaderChar"/>
    <w:uiPriority w:val="99"/>
    <w:unhideWhenUsed/>
    <w:rsid w:val="00B94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C8"/>
  </w:style>
  <w:style w:type="paragraph" w:styleId="Footer">
    <w:name w:val="footer"/>
    <w:basedOn w:val="Normal"/>
    <w:link w:val="FooterChar"/>
    <w:uiPriority w:val="99"/>
    <w:unhideWhenUsed/>
    <w:rsid w:val="00B94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8125">
      <w:bodyDiv w:val="1"/>
      <w:marLeft w:val="0"/>
      <w:marRight w:val="0"/>
      <w:marTop w:val="0"/>
      <w:marBottom w:val="0"/>
      <w:divBdr>
        <w:top w:val="none" w:sz="0" w:space="0" w:color="auto"/>
        <w:left w:val="none" w:sz="0" w:space="0" w:color="auto"/>
        <w:bottom w:val="none" w:sz="0" w:space="0" w:color="auto"/>
        <w:right w:val="none" w:sz="0" w:space="0" w:color="auto"/>
      </w:divBdr>
    </w:div>
    <w:div w:id="147334246">
      <w:bodyDiv w:val="1"/>
      <w:marLeft w:val="0"/>
      <w:marRight w:val="0"/>
      <w:marTop w:val="0"/>
      <w:marBottom w:val="0"/>
      <w:divBdr>
        <w:top w:val="none" w:sz="0" w:space="0" w:color="auto"/>
        <w:left w:val="none" w:sz="0" w:space="0" w:color="auto"/>
        <w:bottom w:val="none" w:sz="0" w:space="0" w:color="auto"/>
        <w:right w:val="none" w:sz="0" w:space="0" w:color="auto"/>
      </w:divBdr>
    </w:div>
    <w:div w:id="792752827">
      <w:bodyDiv w:val="1"/>
      <w:marLeft w:val="0"/>
      <w:marRight w:val="0"/>
      <w:marTop w:val="0"/>
      <w:marBottom w:val="0"/>
      <w:divBdr>
        <w:top w:val="none" w:sz="0" w:space="0" w:color="auto"/>
        <w:left w:val="none" w:sz="0" w:space="0" w:color="auto"/>
        <w:bottom w:val="none" w:sz="0" w:space="0" w:color="auto"/>
        <w:right w:val="none" w:sz="0" w:space="0" w:color="auto"/>
      </w:divBdr>
    </w:div>
    <w:div w:id="871302024">
      <w:bodyDiv w:val="1"/>
      <w:marLeft w:val="0"/>
      <w:marRight w:val="0"/>
      <w:marTop w:val="0"/>
      <w:marBottom w:val="0"/>
      <w:divBdr>
        <w:top w:val="none" w:sz="0" w:space="0" w:color="auto"/>
        <w:left w:val="none" w:sz="0" w:space="0" w:color="auto"/>
        <w:bottom w:val="none" w:sz="0" w:space="0" w:color="auto"/>
        <w:right w:val="none" w:sz="0" w:space="0" w:color="auto"/>
      </w:divBdr>
    </w:div>
    <w:div w:id="1034505383">
      <w:bodyDiv w:val="1"/>
      <w:marLeft w:val="0"/>
      <w:marRight w:val="0"/>
      <w:marTop w:val="0"/>
      <w:marBottom w:val="0"/>
      <w:divBdr>
        <w:top w:val="none" w:sz="0" w:space="0" w:color="auto"/>
        <w:left w:val="none" w:sz="0" w:space="0" w:color="auto"/>
        <w:bottom w:val="none" w:sz="0" w:space="0" w:color="auto"/>
        <w:right w:val="none" w:sz="0" w:space="0" w:color="auto"/>
      </w:divBdr>
    </w:div>
    <w:div w:id="1470366743">
      <w:bodyDiv w:val="1"/>
      <w:marLeft w:val="0"/>
      <w:marRight w:val="0"/>
      <w:marTop w:val="0"/>
      <w:marBottom w:val="0"/>
      <w:divBdr>
        <w:top w:val="none" w:sz="0" w:space="0" w:color="auto"/>
        <w:left w:val="none" w:sz="0" w:space="0" w:color="auto"/>
        <w:bottom w:val="none" w:sz="0" w:space="0" w:color="auto"/>
        <w:right w:val="none" w:sz="0" w:space="0" w:color="auto"/>
      </w:divBdr>
    </w:div>
    <w:div w:id="1540051175">
      <w:bodyDiv w:val="1"/>
      <w:marLeft w:val="0"/>
      <w:marRight w:val="0"/>
      <w:marTop w:val="0"/>
      <w:marBottom w:val="0"/>
      <w:divBdr>
        <w:top w:val="none" w:sz="0" w:space="0" w:color="auto"/>
        <w:left w:val="none" w:sz="0" w:space="0" w:color="auto"/>
        <w:bottom w:val="none" w:sz="0" w:space="0" w:color="auto"/>
        <w:right w:val="none" w:sz="0" w:space="0" w:color="auto"/>
      </w:divBdr>
    </w:div>
    <w:div w:id="1676105952">
      <w:bodyDiv w:val="1"/>
      <w:marLeft w:val="0"/>
      <w:marRight w:val="0"/>
      <w:marTop w:val="0"/>
      <w:marBottom w:val="0"/>
      <w:divBdr>
        <w:top w:val="none" w:sz="0" w:space="0" w:color="auto"/>
        <w:left w:val="none" w:sz="0" w:space="0" w:color="auto"/>
        <w:bottom w:val="none" w:sz="0" w:space="0" w:color="auto"/>
        <w:right w:val="none" w:sz="0" w:space="0" w:color="auto"/>
      </w:divBdr>
    </w:div>
    <w:div w:id="2072848850">
      <w:bodyDiv w:val="1"/>
      <w:marLeft w:val="0"/>
      <w:marRight w:val="0"/>
      <w:marTop w:val="0"/>
      <w:marBottom w:val="0"/>
      <w:divBdr>
        <w:top w:val="none" w:sz="0" w:space="0" w:color="auto"/>
        <w:left w:val="none" w:sz="0" w:space="0" w:color="auto"/>
        <w:bottom w:val="none" w:sz="0" w:space="0" w:color="auto"/>
        <w:right w:val="none" w:sz="0" w:space="0" w:color="auto"/>
      </w:divBdr>
    </w:div>
    <w:div w:id="20881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vant.gov.uk/management-structu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iew.officeapps.live.com/op/view.aspx?src=https%3A%2F%2Fwww.havant.gov.uk%2Fmedia%2F9703%2Fdownload%3Finline&amp;wdOrigin=BROWSELINK" TargetMode="External"/><Relationship Id="rId4" Type="http://schemas.openxmlformats.org/officeDocument/2006/relationships/settings" Target="settings.xml"/><Relationship Id="rId9" Type="http://schemas.openxmlformats.org/officeDocument/2006/relationships/hyperlink" Target="http://www.havant.gov.uk/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B51C-CF22-4A62-8314-CF5A365A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Waverley Borough Council</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Hardy</dc:creator>
  <cp:lastModifiedBy>Fairall, David</cp:lastModifiedBy>
  <cp:revision>3</cp:revision>
  <dcterms:created xsi:type="dcterms:W3CDTF">2024-06-13T15:57:00Z</dcterms:created>
  <dcterms:modified xsi:type="dcterms:W3CDTF">2024-07-25T09:32:00Z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0x010100A82F82DD7FDD50418214FAD2C6A4D3A7</vt:lpwstr>
  </property>
</Properties>
</file>